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05FC" w14:textId="77777777" w:rsidR="004C26E6" w:rsidRPr="00342AEC" w:rsidRDefault="008E3493" w:rsidP="004C26E6">
      <w:pPr>
        <w:tabs>
          <w:tab w:val="center" w:pos="7938"/>
        </w:tabs>
        <w:spacing w:line="276" w:lineRule="auto"/>
        <w:ind w:firstLine="0"/>
        <w:rPr>
          <w:szCs w:val="24"/>
        </w:rPr>
      </w:pPr>
      <w:r>
        <w:rPr>
          <w:szCs w:val="24"/>
        </w:rPr>
        <w:tab/>
      </w:r>
      <w:r w:rsidR="004C26E6" w:rsidRPr="00342AEC">
        <w:rPr>
          <w:szCs w:val="24"/>
        </w:rPr>
        <w:t>УТВЕРЖДЕН</w:t>
      </w:r>
      <w:r w:rsidR="007C3C9E">
        <w:rPr>
          <w:szCs w:val="24"/>
        </w:rPr>
        <w:t>А</w:t>
      </w:r>
    </w:p>
    <w:p w14:paraId="062C7249" w14:textId="77777777" w:rsidR="004C26E6" w:rsidRPr="00342AEC" w:rsidRDefault="004C26E6" w:rsidP="004C26E6">
      <w:pPr>
        <w:tabs>
          <w:tab w:val="center" w:pos="7938"/>
        </w:tabs>
        <w:spacing w:line="276" w:lineRule="auto"/>
        <w:ind w:firstLine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B768AE">
        <w:rPr>
          <w:szCs w:val="24"/>
        </w:rPr>
        <w:t>приказом ООО «Университетская</w:t>
      </w:r>
    </w:p>
    <w:p w14:paraId="722916E9" w14:textId="77777777" w:rsidR="004C26E6" w:rsidRPr="00342AEC" w:rsidRDefault="004C26E6" w:rsidP="004C26E6">
      <w:pPr>
        <w:tabs>
          <w:tab w:val="center" w:pos="7938"/>
        </w:tabs>
        <w:spacing w:line="276" w:lineRule="auto"/>
        <w:ind w:firstLine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342AEC">
        <w:rPr>
          <w:szCs w:val="24"/>
        </w:rPr>
        <w:t>клиника</w:t>
      </w:r>
      <w:r w:rsidR="00B768AE">
        <w:rPr>
          <w:szCs w:val="24"/>
        </w:rPr>
        <w:t xml:space="preserve"> Архангельск</w:t>
      </w:r>
      <w:r w:rsidRPr="00342AEC">
        <w:rPr>
          <w:szCs w:val="24"/>
        </w:rPr>
        <w:t>»</w:t>
      </w:r>
    </w:p>
    <w:p w14:paraId="2D60D1EC" w14:textId="77777777" w:rsidR="004C26E6" w:rsidRDefault="004C26E6" w:rsidP="004C26E6">
      <w:pPr>
        <w:tabs>
          <w:tab w:val="center" w:pos="7938"/>
        </w:tabs>
        <w:spacing w:line="276" w:lineRule="auto"/>
        <w:ind w:firstLine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342AEC">
        <w:rPr>
          <w:szCs w:val="24"/>
        </w:rPr>
        <w:t xml:space="preserve">от </w:t>
      </w:r>
      <w:r w:rsidR="00346BD4">
        <w:rPr>
          <w:rFonts w:eastAsia="Times New Roman"/>
          <w:color w:val="000000"/>
          <w:szCs w:val="24"/>
          <w:lang w:val="en-US" w:eastAsia="x-none"/>
        </w:rPr>
        <w:t xml:space="preserve">01.10.2018 </w:t>
      </w:r>
      <w:r w:rsidR="00346BD4">
        <w:rPr>
          <w:rFonts w:eastAsia="Times New Roman"/>
          <w:color w:val="000000"/>
          <w:szCs w:val="24"/>
          <w:lang w:eastAsia="x-none"/>
        </w:rPr>
        <w:t>№ 3-ЗПДн</w:t>
      </w:r>
    </w:p>
    <w:p w14:paraId="76620626" w14:textId="77777777" w:rsidR="00502C48" w:rsidRDefault="00502C48" w:rsidP="004C26E6">
      <w:pPr>
        <w:tabs>
          <w:tab w:val="center" w:pos="7938"/>
        </w:tabs>
        <w:spacing w:line="276" w:lineRule="auto"/>
        <w:ind w:firstLine="0"/>
        <w:rPr>
          <w:szCs w:val="24"/>
        </w:rPr>
      </w:pPr>
    </w:p>
    <w:p w14:paraId="2992E195" w14:textId="77777777" w:rsidR="00726649" w:rsidRDefault="00726649" w:rsidP="00DA62C2">
      <w:pPr>
        <w:ind w:left="7371" w:firstLine="0"/>
        <w:rPr>
          <w:szCs w:val="24"/>
        </w:rPr>
      </w:pPr>
    </w:p>
    <w:p w14:paraId="02E4DBB0" w14:textId="77777777" w:rsidR="00726649" w:rsidRDefault="00726649" w:rsidP="00DA62C2">
      <w:pPr>
        <w:ind w:left="7371" w:firstLine="0"/>
        <w:rPr>
          <w:szCs w:val="24"/>
        </w:rPr>
      </w:pPr>
    </w:p>
    <w:p w14:paraId="20CC9826" w14:textId="77777777" w:rsidR="00726649" w:rsidRDefault="00726649" w:rsidP="00DA62C2">
      <w:pPr>
        <w:ind w:left="7371" w:firstLine="0"/>
        <w:rPr>
          <w:szCs w:val="24"/>
        </w:rPr>
      </w:pPr>
    </w:p>
    <w:p w14:paraId="63F5BFE6" w14:textId="77777777" w:rsidR="00726649" w:rsidRDefault="00726649" w:rsidP="00DA62C2">
      <w:pPr>
        <w:ind w:left="7371" w:firstLine="0"/>
        <w:rPr>
          <w:szCs w:val="24"/>
        </w:rPr>
      </w:pPr>
    </w:p>
    <w:p w14:paraId="65CFC015" w14:textId="77777777" w:rsidR="00726649" w:rsidRDefault="00726649" w:rsidP="00DA62C2">
      <w:pPr>
        <w:ind w:left="7371" w:firstLine="0"/>
        <w:rPr>
          <w:szCs w:val="24"/>
        </w:rPr>
      </w:pPr>
    </w:p>
    <w:p w14:paraId="6E08C430" w14:textId="77777777" w:rsidR="00726649" w:rsidRDefault="00726649" w:rsidP="00DA62C2">
      <w:pPr>
        <w:ind w:left="7371" w:firstLine="0"/>
        <w:rPr>
          <w:szCs w:val="24"/>
        </w:rPr>
      </w:pPr>
    </w:p>
    <w:p w14:paraId="615B481E" w14:textId="77777777" w:rsidR="00726649" w:rsidRDefault="00726649" w:rsidP="00DA62C2">
      <w:pPr>
        <w:ind w:left="7371" w:firstLine="0"/>
        <w:rPr>
          <w:szCs w:val="24"/>
        </w:rPr>
      </w:pPr>
    </w:p>
    <w:p w14:paraId="05EA8948" w14:textId="77777777" w:rsidR="007F5CFA" w:rsidRDefault="007F5CFA" w:rsidP="00DA62C2">
      <w:pPr>
        <w:ind w:left="7371" w:firstLine="0"/>
        <w:rPr>
          <w:szCs w:val="24"/>
        </w:rPr>
      </w:pPr>
    </w:p>
    <w:p w14:paraId="11A15598" w14:textId="77777777" w:rsidR="00726649" w:rsidRDefault="00726649" w:rsidP="00DA62C2">
      <w:pPr>
        <w:ind w:left="7371" w:firstLine="0"/>
        <w:rPr>
          <w:szCs w:val="24"/>
        </w:rPr>
      </w:pPr>
    </w:p>
    <w:p w14:paraId="755D51CD" w14:textId="77777777" w:rsidR="00726649" w:rsidRDefault="00726649" w:rsidP="00DA62C2">
      <w:pPr>
        <w:ind w:left="7371" w:firstLine="0"/>
        <w:rPr>
          <w:szCs w:val="24"/>
        </w:rPr>
      </w:pPr>
    </w:p>
    <w:p w14:paraId="18181E69" w14:textId="77777777" w:rsidR="007C00B7" w:rsidRDefault="00E25305" w:rsidP="00E25305">
      <w:pPr>
        <w:pStyle w:val="1"/>
      </w:pPr>
      <w:bookmarkStart w:id="0" w:name="_Toc361053450"/>
      <w:bookmarkStart w:id="1" w:name="_Toc361063232"/>
      <w:bookmarkStart w:id="2" w:name="_Toc361756646"/>
      <w:bookmarkStart w:id="3" w:name="_Toc369095851"/>
      <w:bookmarkStart w:id="4" w:name="_Toc430615724"/>
      <w:r>
        <w:t>П</w:t>
      </w:r>
      <w:r w:rsidR="007C00B7">
        <w:t>ОЛИТИКА</w:t>
      </w:r>
      <w:bookmarkEnd w:id="0"/>
      <w:bookmarkEnd w:id="1"/>
      <w:bookmarkEnd w:id="2"/>
      <w:bookmarkEnd w:id="3"/>
      <w:bookmarkEnd w:id="4"/>
    </w:p>
    <w:p w14:paraId="70535C36" w14:textId="77777777" w:rsidR="00E25305" w:rsidRPr="007C00B7" w:rsidRDefault="00E25305" w:rsidP="00E25305">
      <w:pPr>
        <w:pStyle w:val="1"/>
        <w:rPr>
          <w:b w:val="0"/>
        </w:rPr>
      </w:pPr>
      <w:r>
        <w:t xml:space="preserve"> </w:t>
      </w:r>
      <w:bookmarkStart w:id="5" w:name="_Toc361053451"/>
      <w:bookmarkStart w:id="6" w:name="_Toc361063233"/>
      <w:bookmarkStart w:id="7" w:name="_Toc361756647"/>
      <w:bookmarkStart w:id="8" w:name="_Toc369095852"/>
      <w:bookmarkStart w:id="9" w:name="_Toc430615725"/>
      <w:r w:rsidRPr="007C00B7">
        <w:rPr>
          <w:b w:val="0"/>
          <w:sz w:val="24"/>
        </w:rPr>
        <w:t>в отношении обработки персональных данных</w:t>
      </w:r>
      <w:bookmarkEnd w:id="5"/>
      <w:bookmarkEnd w:id="6"/>
      <w:bookmarkEnd w:id="7"/>
      <w:bookmarkEnd w:id="8"/>
      <w:bookmarkEnd w:id="9"/>
    </w:p>
    <w:p w14:paraId="49057B0D" w14:textId="77777777" w:rsidR="007C00B7" w:rsidRPr="00A161B4" w:rsidRDefault="007C00B7">
      <w:pPr>
        <w:spacing w:after="160" w:line="259" w:lineRule="auto"/>
        <w:ind w:firstLine="0"/>
        <w:jc w:val="left"/>
        <w:rPr>
          <w:rFonts w:eastAsia="Times New Roman"/>
          <w:b/>
          <w:sz w:val="28"/>
          <w:szCs w:val="32"/>
          <w:lang w:eastAsia="ru-RU"/>
        </w:rPr>
      </w:pPr>
    </w:p>
    <w:p w14:paraId="724E903D" w14:textId="77777777" w:rsidR="007F4B31" w:rsidRPr="007F4B31" w:rsidRDefault="002B359F" w:rsidP="004C26E6">
      <w:pPr>
        <w:pStyle w:val="af"/>
        <w:spacing w:line="360" w:lineRule="auto"/>
        <w:jc w:val="center"/>
        <w:rPr>
          <w:rFonts w:ascii="Times New Roman" w:hAnsi="Times New Roman"/>
          <w:b/>
          <w:noProof/>
          <w:color w:val="auto"/>
          <w:sz w:val="28"/>
        </w:rPr>
      </w:pPr>
      <w:r>
        <w:rPr>
          <w:rStyle w:val="10"/>
          <w:color w:val="auto"/>
        </w:rPr>
        <w:br w:type="page"/>
      </w:r>
      <w:bookmarkStart w:id="10" w:name="_Toc430615726"/>
      <w:r w:rsidR="007C00B7" w:rsidRPr="007C00B7">
        <w:rPr>
          <w:rStyle w:val="10"/>
          <w:color w:val="auto"/>
        </w:rPr>
        <w:lastRenderedPageBreak/>
        <w:t>Оглавление</w:t>
      </w:r>
      <w:bookmarkEnd w:id="10"/>
      <w:r w:rsidR="007C00B7">
        <w:fldChar w:fldCharType="begin"/>
      </w:r>
      <w:r w:rsidR="007C00B7">
        <w:instrText xml:space="preserve"> TOC \o "1-3" \h \z \u </w:instrText>
      </w:r>
      <w:r w:rsidR="007C00B7">
        <w:fldChar w:fldCharType="separate"/>
      </w:r>
    </w:p>
    <w:p w14:paraId="4B00714A" w14:textId="77777777" w:rsidR="007F4B31" w:rsidRPr="00004D55" w:rsidRDefault="007F4B31" w:rsidP="004C26E6">
      <w:pPr>
        <w:pStyle w:val="1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27" w:history="1">
        <w:r w:rsidRPr="00B85CC5">
          <w:rPr>
            <w:rStyle w:val="a3"/>
            <w:noProof/>
            <w:lang w:eastAsia="ru-RU"/>
          </w:rPr>
          <w:t>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070AE8" w14:textId="77777777" w:rsidR="007F4B31" w:rsidRPr="00004D55" w:rsidRDefault="007F4B31" w:rsidP="004C26E6">
      <w:pPr>
        <w:pStyle w:val="1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28" w:history="1">
        <w:r w:rsidRPr="00B85CC5">
          <w:rPr>
            <w:rStyle w:val="a3"/>
            <w:noProof/>
            <w:lang w:eastAsia="ru-RU"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83A5D1F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29" w:history="1">
        <w:r w:rsidRPr="00B85CC5">
          <w:rPr>
            <w:rStyle w:val="a3"/>
            <w:noProof/>
            <w:lang w:eastAsia="ru-RU"/>
          </w:rPr>
          <w:t>1.1. Назначение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2132509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0" w:history="1">
        <w:r w:rsidRPr="00B85CC5">
          <w:rPr>
            <w:rStyle w:val="a3"/>
            <w:noProof/>
          </w:rPr>
          <w:t>1.2. Область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809BA4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1" w:history="1">
        <w:r w:rsidRPr="00B85CC5">
          <w:rPr>
            <w:rStyle w:val="a3"/>
            <w:noProof/>
          </w:rPr>
          <w:t>1.3. Вступление в силу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DFC676" w14:textId="77777777" w:rsidR="007F4B31" w:rsidRPr="00004D55" w:rsidRDefault="007F4B31" w:rsidP="004C26E6">
      <w:pPr>
        <w:pStyle w:val="1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2" w:history="1">
        <w:r w:rsidRPr="00B85CC5">
          <w:rPr>
            <w:rStyle w:val="a3"/>
            <w:noProof/>
          </w:rPr>
          <w:t xml:space="preserve">2. Сведения об </w:t>
        </w:r>
        <w:r w:rsidR="004F32B6">
          <w:rPr>
            <w:rStyle w:val="a3"/>
            <w:noProof/>
          </w:rPr>
          <w:t>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CD554A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3" w:history="1">
        <w:r w:rsidRPr="00B85CC5">
          <w:rPr>
            <w:rStyle w:val="a3"/>
            <w:noProof/>
          </w:rPr>
          <w:t>2.1. Реквизиты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4DC91B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4" w:history="1">
        <w:r w:rsidRPr="00B85CC5">
          <w:rPr>
            <w:rStyle w:val="a3"/>
            <w:noProof/>
          </w:rPr>
          <w:t>2.2. Исполнение политики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28E6C0" w14:textId="77777777" w:rsidR="007F4B31" w:rsidRPr="00004D55" w:rsidRDefault="007F4B31" w:rsidP="004C26E6">
      <w:pPr>
        <w:pStyle w:val="1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5" w:history="1">
        <w:r w:rsidRPr="00B85CC5">
          <w:rPr>
            <w:rStyle w:val="a3"/>
            <w:noProof/>
            <w:lang w:eastAsia="ru-RU"/>
          </w:rPr>
          <w:t>3. Понятие и состав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293AB3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6" w:history="1">
        <w:r w:rsidRPr="00B85CC5">
          <w:rPr>
            <w:rStyle w:val="a3"/>
            <w:noProof/>
            <w:lang w:eastAsia="ru-RU"/>
          </w:rPr>
          <w:t>3.1. Понятия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DBDD4E5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7" w:history="1">
        <w:r w:rsidRPr="00B85CC5">
          <w:rPr>
            <w:rStyle w:val="a3"/>
            <w:noProof/>
          </w:rPr>
          <w:t>3.2. Субъекты персональных данных: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69D3660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8" w:history="1">
        <w:r w:rsidRPr="00B85CC5">
          <w:rPr>
            <w:rStyle w:val="a3"/>
            <w:noProof/>
          </w:rPr>
          <w:t>3.3. Состав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3BCAE7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39" w:history="1">
        <w:r w:rsidRPr="00B85CC5">
          <w:rPr>
            <w:rStyle w:val="a3"/>
            <w:noProof/>
            <w:lang w:eastAsia="ru-RU"/>
          </w:rPr>
          <w:t>3.4. Цели обработки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8E3EB71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0" w:history="1">
        <w:r w:rsidRPr="00B85CC5">
          <w:rPr>
            <w:rStyle w:val="a3"/>
            <w:noProof/>
          </w:rPr>
          <w:t>3.5. Биометрические персональные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ACC1AA1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1" w:history="1">
        <w:r w:rsidRPr="00B85CC5">
          <w:rPr>
            <w:rStyle w:val="a3"/>
            <w:noProof/>
          </w:rPr>
          <w:t>3.6. Специальные категории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3265E65" w14:textId="77777777" w:rsidR="007F4B31" w:rsidRPr="00004D55" w:rsidRDefault="007F4B31" w:rsidP="004C26E6">
      <w:pPr>
        <w:pStyle w:val="1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2" w:history="1">
        <w:r w:rsidRPr="00B85CC5">
          <w:rPr>
            <w:rStyle w:val="a3"/>
            <w:noProof/>
            <w:lang w:eastAsia="ru-RU"/>
          </w:rPr>
          <w:t>4. Обработка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1FFFC3F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3" w:history="1">
        <w:r w:rsidRPr="00B85CC5">
          <w:rPr>
            <w:rStyle w:val="a3"/>
            <w:noProof/>
            <w:lang w:eastAsia="ru-RU"/>
          </w:rPr>
          <w:t>4.1. 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47CAF2A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4" w:history="1">
        <w:r w:rsidRPr="00B85CC5">
          <w:rPr>
            <w:rStyle w:val="a3"/>
            <w:noProof/>
          </w:rPr>
          <w:t>4.2. Сбор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E58B386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5" w:history="1">
        <w:r w:rsidRPr="00B85CC5">
          <w:rPr>
            <w:rStyle w:val="a3"/>
            <w:noProof/>
          </w:rPr>
          <w:t>4.3. 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BEC10A5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6" w:history="1">
        <w:r w:rsidRPr="00B85CC5">
          <w:rPr>
            <w:rStyle w:val="a3"/>
            <w:noProof/>
          </w:rPr>
          <w:t>4.4. Передача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A47522B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7" w:history="1">
        <w:r w:rsidRPr="00B85CC5">
          <w:rPr>
            <w:rStyle w:val="a3"/>
            <w:noProof/>
          </w:rPr>
          <w:t>4.5. Трансграничная передача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D283FB9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8" w:history="1">
        <w:r w:rsidRPr="00B85CC5">
          <w:rPr>
            <w:rStyle w:val="a3"/>
            <w:noProof/>
          </w:rPr>
          <w:t>4.6. Общедоступные источники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C2158AD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49" w:history="1">
        <w:r w:rsidRPr="00B85CC5">
          <w:rPr>
            <w:rStyle w:val="a3"/>
            <w:noProof/>
          </w:rPr>
          <w:t>4.7. Поручение обработки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653AEBB" w14:textId="77777777" w:rsidR="007F4B31" w:rsidRPr="00004D55" w:rsidRDefault="007F4B31" w:rsidP="004C26E6">
      <w:pPr>
        <w:pStyle w:val="1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50" w:history="1">
        <w:r w:rsidRPr="00B85CC5">
          <w:rPr>
            <w:rStyle w:val="a3"/>
            <w:noProof/>
            <w:lang w:eastAsia="ru-RU"/>
          </w:rPr>
          <w:t>5. Права сторон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362F328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51" w:history="1">
        <w:r w:rsidRPr="00B85CC5">
          <w:rPr>
            <w:rStyle w:val="a3"/>
            <w:noProof/>
          </w:rPr>
          <w:t>5.1. Права субъектов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6171A5A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52" w:history="1">
        <w:r w:rsidRPr="00B85CC5">
          <w:rPr>
            <w:rStyle w:val="a3"/>
            <w:noProof/>
          </w:rPr>
          <w:t xml:space="preserve">5.2. Права </w:t>
        </w:r>
        <w:r w:rsidR="004F32B6">
          <w:rPr>
            <w:rStyle w:val="a3"/>
            <w:noProof/>
          </w:rPr>
          <w:t>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5AB9D9" w14:textId="77777777" w:rsidR="007F4B31" w:rsidRPr="00004D55" w:rsidRDefault="007F4B31" w:rsidP="004C26E6">
      <w:pPr>
        <w:pStyle w:val="1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53" w:history="1">
        <w:r w:rsidRPr="00B85CC5">
          <w:rPr>
            <w:rStyle w:val="a3"/>
            <w:noProof/>
          </w:rPr>
          <w:t>6. Защита персональных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6989ACA" w14:textId="77777777" w:rsidR="007F4B31" w:rsidRPr="00004D55" w:rsidRDefault="007F4B31" w:rsidP="004C26E6">
      <w:pPr>
        <w:pStyle w:val="1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54" w:history="1">
        <w:r w:rsidRPr="00B85CC5">
          <w:rPr>
            <w:rStyle w:val="a3"/>
            <w:noProof/>
            <w:lang w:eastAsia="ru-RU"/>
          </w:rPr>
          <w:t>7. 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77712E0" w14:textId="77777777" w:rsidR="007F4B31" w:rsidRPr="00004D55" w:rsidRDefault="007F4B31" w:rsidP="004C26E6">
      <w:pPr>
        <w:pStyle w:val="1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55" w:history="1">
        <w:r w:rsidRPr="00B85CC5">
          <w:rPr>
            <w:rStyle w:val="a3"/>
            <w:noProof/>
          </w:rPr>
          <w:t>9. Контактная информация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E1BC688" w14:textId="77777777" w:rsidR="007F4B31" w:rsidRPr="00004D55" w:rsidRDefault="007F4B31" w:rsidP="004C26E6">
      <w:pPr>
        <w:pStyle w:val="21"/>
        <w:spacing w:after="0"/>
        <w:rPr>
          <w:rFonts w:ascii="Calibri" w:eastAsia="Times New Roman" w:hAnsi="Calibri"/>
          <w:noProof/>
          <w:sz w:val="22"/>
          <w:lang w:eastAsia="ru-RU"/>
        </w:rPr>
      </w:pPr>
      <w:hyperlink w:anchor="_Toc430615756" w:history="1">
        <w:r w:rsidRPr="00B85CC5">
          <w:rPr>
            <w:rStyle w:val="a3"/>
            <w:noProof/>
          </w:rPr>
          <w:t xml:space="preserve">9.1. </w:t>
        </w:r>
        <w:r w:rsidR="004F32B6">
          <w:rPr>
            <w:rStyle w:val="a3"/>
            <w:noProof/>
          </w:rPr>
          <w:t>Общество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A9C413A" w14:textId="77777777" w:rsidR="007F4B31" w:rsidRPr="00004D55" w:rsidRDefault="007F4B31" w:rsidP="007F4B31">
      <w:pPr>
        <w:pStyle w:val="21"/>
        <w:rPr>
          <w:rFonts w:ascii="Calibri" w:eastAsia="Times New Roman" w:hAnsi="Calibri"/>
          <w:noProof/>
          <w:sz w:val="22"/>
          <w:lang w:eastAsia="ru-RU"/>
        </w:rPr>
      </w:pPr>
      <w:hyperlink w:anchor="_Toc430615757" w:history="1">
        <w:r w:rsidRPr="00B85CC5">
          <w:rPr>
            <w:rStyle w:val="a3"/>
            <w:noProof/>
          </w:rPr>
          <w:t>9.2. Территориальный орган Роскомнадзора</w:t>
        </w:r>
        <w:r w:rsidR="00F22BD5">
          <w:rPr>
            <w:rStyle w:val="a3"/>
            <w:noProof/>
          </w:rPr>
          <w:t xml:space="preserve"> по Архангельской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_Toc430615757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BD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77EFE2C" w14:textId="77777777" w:rsidR="007C00B7" w:rsidRDefault="007C00B7" w:rsidP="00B43FF7">
      <w:r>
        <w:rPr>
          <w:b/>
          <w:bCs/>
        </w:rPr>
        <w:fldChar w:fldCharType="end"/>
      </w:r>
    </w:p>
    <w:p w14:paraId="5DE9CF59" w14:textId="77777777" w:rsidR="00B43FF7" w:rsidRDefault="007C00B7" w:rsidP="00B43FF7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11" w:name="_Toc430615727"/>
      <w:r w:rsidR="00B43FF7">
        <w:rPr>
          <w:lang w:eastAsia="ru-RU"/>
        </w:rPr>
        <w:lastRenderedPageBreak/>
        <w:t>Сокращения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838"/>
        <w:gridCol w:w="8357"/>
      </w:tblGrid>
      <w:tr w:rsidR="00593CCB" w:rsidRPr="00A161B4" w14:paraId="24247448" w14:textId="77777777" w:rsidTr="00A161B4">
        <w:tc>
          <w:tcPr>
            <w:tcW w:w="1838" w:type="dxa"/>
            <w:shd w:val="clear" w:color="auto" w:fill="auto"/>
          </w:tcPr>
          <w:p w14:paraId="6DC482CA" w14:textId="77777777" w:rsidR="00593CCB" w:rsidRPr="00A161B4" w:rsidRDefault="00577593" w:rsidP="00A161B4">
            <w:pPr>
              <w:ind w:firstLine="0"/>
              <w:rPr>
                <w:lang w:eastAsia="ru-RU"/>
              </w:rPr>
            </w:pPr>
            <w:proofErr w:type="spellStart"/>
            <w:r w:rsidRPr="00A161B4">
              <w:rPr>
                <w:lang w:eastAsia="ru-RU"/>
              </w:rPr>
              <w:t>ПДн</w:t>
            </w:r>
            <w:proofErr w:type="spellEnd"/>
          </w:p>
        </w:tc>
        <w:tc>
          <w:tcPr>
            <w:tcW w:w="8357" w:type="dxa"/>
            <w:shd w:val="clear" w:color="auto" w:fill="auto"/>
          </w:tcPr>
          <w:p w14:paraId="26DA6A15" w14:textId="77777777" w:rsidR="00593CCB" w:rsidRPr="00A161B4" w:rsidRDefault="00577593" w:rsidP="00A161B4">
            <w:pPr>
              <w:ind w:firstLine="0"/>
              <w:rPr>
                <w:lang w:eastAsia="ru-RU"/>
              </w:rPr>
            </w:pPr>
            <w:r w:rsidRPr="00A161B4">
              <w:rPr>
                <w:lang w:eastAsia="ru-RU"/>
              </w:rPr>
              <w:t>- персональные данные</w:t>
            </w:r>
            <w:r w:rsidR="002D313D" w:rsidRPr="00A161B4">
              <w:rPr>
                <w:lang w:eastAsia="ru-RU"/>
              </w:rPr>
              <w:t>;</w:t>
            </w:r>
          </w:p>
        </w:tc>
      </w:tr>
      <w:tr w:rsidR="00577593" w:rsidRPr="00A161B4" w14:paraId="217A5F42" w14:textId="77777777" w:rsidTr="00A161B4">
        <w:tc>
          <w:tcPr>
            <w:tcW w:w="1838" w:type="dxa"/>
            <w:shd w:val="clear" w:color="auto" w:fill="auto"/>
          </w:tcPr>
          <w:p w14:paraId="258DC107" w14:textId="77777777" w:rsidR="00577593" w:rsidRPr="00A161B4" w:rsidRDefault="004C26E6" w:rsidP="008501F8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Общество</w:t>
            </w:r>
          </w:p>
        </w:tc>
        <w:tc>
          <w:tcPr>
            <w:tcW w:w="8357" w:type="dxa"/>
            <w:shd w:val="clear" w:color="auto" w:fill="auto"/>
          </w:tcPr>
          <w:p w14:paraId="4A32FF56" w14:textId="77777777" w:rsidR="00577593" w:rsidRPr="00C8721D" w:rsidRDefault="00577593" w:rsidP="008501F8">
            <w:pPr>
              <w:ind w:firstLine="0"/>
              <w:rPr>
                <w:lang w:eastAsia="ru-RU"/>
              </w:rPr>
            </w:pPr>
            <w:r w:rsidRPr="00A161B4">
              <w:rPr>
                <w:lang w:eastAsia="ru-RU"/>
              </w:rPr>
              <w:t xml:space="preserve">- </w:t>
            </w:r>
            <w:r w:rsidR="004C26E6">
              <w:t>ООО «Университетская клиника</w:t>
            </w:r>
            <w:r w:rsidR="00B768AE">
              <w:t xml:space="preserve"> Архангельск».</w:t>
            </w:r>
          </w:p>
        </w:tc>
      </w:tr>
      <w:tr w:rsidR="004C26E6" w:rsidRPr="00A161B4" w14:paraId="21A911EF" w14:textId="77777777" w:rsidTr="00A161B4">
        <w:tc>
          <w:tcPr>
            <w:tcW w:w="1838" w:type="dxa"/>
            <w:shd w:val="clear" w:color="auto" w:fill="auto"/>
          </w:tcPr>
          <w:p w14:paraId="6EA538B9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  <w:tc>
          <w:tcPr>
            <w:tcW w:w="8357" w:type="dxa"/>
            <w:shd w:val="clear" w:color="auto" w:fill="auto"/>
          </w:tcPr>
          <w:p w14:paraId="537DF190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</w:tr>
      <w:tr w:rsidR="004C26E6" w:rsidRPr="00A161B4" w14:paraId="4274D914" w14:textId="77777777" w:rsidTr="00A161B4">
        <w:tc>
          <w:tcPr>
            <w:tcW w:w="1838" w:type="dxa"/>
            <w:shd w:val="clear" w:color="auto" w:fill="auto"/>
          </w:tcPr>
          <w:p w14:paraId="6E21B186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  <w:tc>
          <w:tcPr>
            <w:tcW w:w="8357" w:type="dxa"/>
            <w:shd w:val="clear" w:color="auto" w:fill="auto"/>
          </w:tcPr>
          <w:p w14:paraId="1DA44842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</w:tr>
      <w:tr w:rsidR="004C26E6" w:rsidRPr="00A161B4" w14:paraId="7C96BE35" w14:textId="77777777" w:rsidTr="00A161B4">
        <w:tc>
          <w:tcPr>
            <w:tcW w:w="1838" w:type="dxa"/>
            <w:shd w:val="clear" w:color="auto" w:fill="auto"/>
          </w:tcPr>
          <w:p w14:paraId="17B8AA96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  <w:tc>
          <w:tcPr>
            <w:tcW w:w="8357" w:type="dxa"/>
            <w:shd w:val="clear" w:color="auto" w:fill="auto"/>
          </w:tcPr>
          <w:p w14:paraId="2274F990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</w:tr>
      <w:tr w:rsidR="004C26E6" w:rsidRPr="00A161B4" w14:paraId="59C78F44" w14:textId="77777777" w:rsidTr="00A161B4">
        <w:tc>
          <w:tcPr>
            <w:tcW w:w="1838" w:type="dxa"/>
            <w:shd w:val="clear" w:color="auto" w:fill="auto"/>
          </w:tcPr>
          <w:p w14:paraId="3E0C0099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  <w:tc>
          <w:tcPr>
            <w:tcW w:w="8357" w:type="dxa"/>
            <w:shd w:val="clear" w:color="auto" w:fill="auto"/>
          </w:tcPr>
          <w:p w14:paraId="6D7FC578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</w:tr>
      <w:tr w:rsidR="004C26E6" w:rsidRPr="00A161B4" w14:paraId="060CB248" w14:textId="77777777" w:rsidTr="00A161B4">
        <w:tc>
          <w:tcPr>
            <w:tcW w:w="1838" w:type="dxa"/>
            <w:shd w:val="clear" w:color="auto" w:fill="auto"/>
          </w:tcPr>
          <w:p w14:paraId="57D01B83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  <w:tc>
          <w:tcPr>
            <w:tcW w:w="8357" w:type="dxa"/>
            <w:shd w:val="clear" w:color="auto" w:fill="auto"/>
          </w:tcPr>
          <w:p w14:paraId="65BC5B70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</w:tr>
      <w:tr w:rsidR="004C26E6" w:rsidRPr="00A161B4" w14:paraId="265E4D44" w14:textId="77777777" w:rsidTr="00A161B4">
        <w:tc>
          <w:tcPr>
            <w:tcW w:w="1838" w:type="dxa"/>
            <w:shd w:val="clear" w:color="auto" w:fill="auto"/>
          </w:tcPr>
          <w:p w14:paraId="3020186C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  <w:tc>
          <w:tcPr>
            <w:tcW w:w="8357" w:type="dxa"/>
            <w:shd w:val="clear" w:color="auto" w:fill="auto"/>
          </w:tcPr>
          <w:p w14:paraId="5A55BDC6" w14:textId="77777777" w:rsidR="004C26E6" w:rsidRPr="00A161B4" w:rsidRDefault="004C26E6" w:rsidP="004C26E6">
            <w:pPr>
              <w:ind w:firstLine="0"/>
              <w:rPr>
                <w:lang w:eastAsia="ru-RU"/>
              </w:rPr>
            </w:pPr>
          </w:p>
        </w:tc>
      </w:tr>
    </w:tbl>
    <w:p w14:paraId="0AC6F89B" w14:textId="77777777" w:rsidR="00B43FF7" w:rsidRDefault="00B43FF7" w:rsidP="002B359F">
      <w:pPr>
        <w:ind w:firstLine="0"/>
        <w:rPr>
          <w:lang w:eastAsia="ru-RU"/>
        </w:rPr>
      </w:pPr>
    </w:p>
    <w:p w14:paraId="0E3C100E" w14:textId="77777777" w:rsidR="00DA62C2" w:rsidRPr="00BC70E2" w:rsidRDefault="002B359F" w:rsidP="00BC70E2">
      <w:pPr>
        <w:pStyle w:val="1"/>
        <w:spacing w:before="0" w:after="200" w:line="276" w:lineRule="auto"/>
        <w:rPr>
          <w:sz w:val="24"/>
          <w:szCs w:val="24"/>
          <w:lang w:eastAsia="ru-RU"/>
        </w:rPr>
      </w:pPr>
      <w:r>
        <w:rPr>
          <w:lang w:eastAsia="ru-RU"/>
        </w:rPr>
        <w:br w:type="page"/>
      </w:r>
      <w:bookmarkStart w:id="12" w:name="_Toc430615728"/>
      <w:r w:rsidR="00DA62C2" w:rsidRPr="00BC70E2">
        <w:rPr>
          <w:sz w:val="24"/>
          <w:szCs w:val="24"/>
          <w:lang w:eastAsia="ru-RU"/>
        </w:rPr>
        <w:lastRenderedPageBreak/>
        <w:t>1. Общие положения</w:t>
      </w:r>
      <w:bookmarkEnd w:id="12"/>
    </w:p>
    <w:p w14:paraId="31408FFA" w14:textId="77777777" w:rsidR="00B8352A" w:rsidRPr="00BC70E2" w:rsidRDefault="00B8352A" w:rsidP="00BC70E2">
      <w:pPr>
        <w:pStyle w:val="2"/>
        <w:spacing w:before="0" w:after="200" w:line="276" w:lineRule="auto"/>
        <w:rPr>
          <w:szCs w:val="24"/>
          <w:lang w:eastAsia="ru-RU"/>
        </w:rPr>
      </w:pPr>
      <w:bookmarkStart w:id="13" w:name="_Toc430615729"/>
      <w:r w:rsidRPr="00BC70E2">
        <w:rPr>
          <w:szCs w:val="24"/>
          <w:lang w:eastAsia="ru-RU"/>
        </w:rPr>
        <w:t>1.1. Назначение документа</w:t>
      </w:r>
      <w:bookmarkEnd w:id="13"/>
    </w:p>
    <w:p w14:paraId="14E027B7" w14:textId="77777777" w:rsidR="00DA62C2" w:rsidRPr="00BC70E2" w:rsidRDefault="00DA62C2" w:rsidP="00BC70E2">
      <w:pPr>
        <w:spacing w:after="200"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>1.1.</w:t>
      </w:r>
      <w:r w:rsidR="00B8352A" w:rsidRPr="00BC70E2">
        <w:rPr>
          <w:szCs w:val="24"/>
          <w:lang w:eastAsia="ru-RU"/>
        </w:rPr>
        <w:t>1.</w:t>
      </w:r>
      <w:r w:rsidRPr="00BC70E2">
        <w:rPr>
          <w:szCs w:val="24"/>
          <w:lang w:eastAsia="ru-RU"/>
        </w:rPr>
        <w:t xml:space="preserve"> Важнейшим условием реализации деятельности </w:t>
      </w:r>
      <w:r w:rsidR="004C26E6">
        <w:rPr>
          <w:szCs w:val="24"/>
          <w:lang w:eastAsia="ru-RU"/>
        </w:rPr>
        <w:t>Общества</w:t>
      </w:r>
      <w:r w:rsidRPr="00BC70E2">
        <w:rPr>
          <w:szCs w:val="24"/>
          <w:lang w:eastAsia="ru-RU"/>
        </w:rPr>
        <w:t xml:space="preserve"> является обеспечение необходимого и достаточного уровня информационной безопасности </w:t>
      </w:r>
      <w:proofErr w:type="spellStart"/>
      <w:r w:rsidR="00E423CE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и процесс</w:t>
      </w:r>
      <w:r w:rsidR="00823EF5" w:rsidRPr="00BC70E2">
        <w:rPr>
          <w:szCs w:val="24"/>
          <w:lang w:eastAsia="ru-RU"/>
        </w:rPr>
        <w:t>ов</w:t>
      </w:r>
      <w:r w:rsidRPr="00BC70E2">
        <w:rPr>
          <w:szCs w:val="24"/>
          <w:lang w:eastAsia="ru-RU"/>
        </w:rPr>
        <w:t>, в рамках которых они обрабатываются.</w:t>
      </w:r>
    </w:p>
    <w:p w14:paraId="76604C4D" w14:textId="77777777" w:rsidR="00DA62C2" w:rsidRPr="00BC70E2" w:rsidRDefault="00DA62C2" w:rsidP="00BC70E2">
      <w:pPr>
        <w:spacing w:after="200"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>1.</w:t>
      </w:r>
      <w:r w:rsidR="00B8352A" w:rsidRPr="00BC70E2">
        <w:rPr>
          <w:szCs w:val="24"/>
          <w:lang w:eastAsia="ru-RU"/>
        </w:rPr>
        <w:t>1.</w:t>
      </w:r>
      <w:r w:rsidRPr="00BC70E2">
        <w:rPr>
          <w:szCs w:val="24"/>
          <w:lang w:eastAsia="ru-RU"/>
        </w:rPr>
        <w:t xml:space="preserve">2. Обеспечение безопасности </w:t>
      </w:r>
      <w:proofErr w:type="spellStart"/>
      <w:r w:rsidR="001E1B01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является одной из приоритетных задач </w:t>
      </w:r>
      <w:r w:rsidR="004C26E6">
        <w:rPr>
          <w:szCs w:val="24"/>
          <w:lang w:eastAsia="ru-RU"/>
        </w:rPr>
        <w:t>Общества</w:t>
      </w:r>
      <w:r w:rsidRPr="00BC70E2">
        <w:rPr>
          <w:szCs w:val="24"/>
          <w:lang w:eastAsia="ru-RU"/>
        </w:rPr>
        <w:t>.</w:t>
      </w:r>
    </w:p>
    <w:p w14:paraId="675C2859" w14:textId="77777777" w:rsidR="00DA62C2" w:rsidRPr="00BC70E2" w:rsidRDefault="00DA62C2" w:rsidP="00BC70E2">
      <w:pPr>
        <w:spacing w:after="200"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>1.</w:t>
      </w:r>
      <w:r w:rsidR="00B8352A" w:rsidRPr="00BC70E2">
        <w:rPr>
          <w:szCs w:val="24"/>
          <w:lang w:eastAsia="ru-RU"/>
        </w:rPr>
        <w:t>1.</w:t>
      </w:r>
      <w:r w:rsidRPr="00BC70E2">
        <w:rPr>
          <w:szCs w:val="24"/>
          <w:lang w:eastAsia="ru-RU"/>
        </w:rPr>
        <w:t xml:space="preserve">3. Обработка и обеспечение безопасности </w:t>
      </w:r>
      <w:proofErr w:type="spellStart"/>
      <w:r w:rsidR="001E1B01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, осуществляется </w:t>
      </w:r>
      <w:r w:rsidR="000D513B" w:rsidRPr="00BC70E2">
        <w:rPr>
          <w:szCs w:val="24"/>
          <w:lang w:eastAsia="ru-RU"/>
        </w:rPr>
        <w:t xml:space="preserve">в </w:t>
      </w:r>
      <w:r w:rsidR="004C26E6">
        <w:rPr>
          <w:szCs w:val="24"/>
          <w:lang w:eastAsia="ru-RU"/>
        </w:rPr>
        <w:t>Обществе</w:t>
      </w:r>
      <w:r w:rsidRPr="00BC70E2">
        <w:rPr>
          <w:szCs w:val="24"/>
          <w:lang w:eastAsia="ru-RU"/>
        </w:rPr>
        <w:t xml:space="preserve"> в соот</w:t>
      </w:r>
      <w:r w:rsidR="00823EF5" w:rsidRPr="00BC70E2">
        <w:rPr>
          <w:szCs w:val="24"/>
          <w:lang w:eastAsia="ru-RU"/>
        </w:rPr>
        <w:t>ветствии с законодательством РФ, в частности Федеральным законом №152</w:t>
      </w:r>
      <w:r w:rsidR="004511A7" w:rsidRPr="00BC70E2">
        <w:rPr>
          <w:szCs w:val="24"/>
          <w:lang w:eastAsia="ru-RU"/>
        </w:rPr>
        <w:t xml:space="preserve"> от 27.06.2006</w:t>
      </w:r>
      <w:r w:rsidR="00FF77E5" w:rsidRPr="00BC70E2">
        <w:rPr>
          <w:szCs w:val="24"/>
          <w:lang w:eastAsia="ru-RU"/>
        </w:rPr>
        <w:t xml:space="preserve"> </w:t>
      </w:r>
      <w:r w:rsidR="004511A7" w:rsidRPr="00BC70E2">
        <w:rPr>
          <w:szCs w:val="24"/>
          <w:lang w:eastAsia="ru-RU"/>
        </w:rPr>
        <w:t>г</w:t>
      </w:r>
      <w:r w:rsidR="00FF77E5" w:rsidRPr="00BC70E2">
        <w:rPr>
          <w:szCs w:val="24"/>
          <w:lang w:eastAsia="ru-RU"/>
        </w:rPr>
        <w:t>.</w:t>
      </w:r>
      <w:r w:rsidR="00823EF5" w:rsidRPr="00BC70E2">
        <w:rPr>
          <w:szCs w:val="24"/>
          <w:lang w:eastAsia="ru-RU"/>
        </w:rPr>
        <w:t xml:space="preserve"> «О </w:t>
      </w:r>
      <w:proofErr w:type="spellStart"/>
      <w:r w:rsidR="00BC70E2">
        <w:rPr>
          <w:szCs w:val="24"/>
          <w:lang w:eastAsia="ru-RU"/>
        </w:rPr>
        <w:t>ПДн</w:t>
      </w:r>
      <w:proofErr w:type="spellEnd"/>
      <w:r w:rsidR="00823EF5" w:rsidRPr="00BC70E2">
        <w:rPr>
          <w:szCs w:val="24"/>
          <w:lang w:eastAsia="ru-RU"/>
        </w:rPr>
        <w:t>», Постановлением Правительства РФ №1119</w:t>
      </w:r>
      <w:r w:rsidR="007065C6" w:rsidRPr="00BC70E2">
        <w:rPr>
          <w:szCs w:val="24"/>
          <w:lang w:eastAsia="ru-RU"/>
        </w:rPr>
        <w:t xml:space="preserve"> от 01.11.2012</w:t>
      </w:r>
      <w:r w:rsidR="00FF77E5" w:rsidRPr="00BC70E2">
        <w:rPr>
          <w:szCs w:val="24"/>
          <w:lang w:eastAsia="ru-RU"/>
        </w:rPr>
        <w:t xml:space="preserve"> </w:t>
      </w:r>
      <w:r w:rsidR="007065C6" w:rsidRPr="00BC70E2">
        <w:rPr>
          <w:szCs w:val="24"/>
          <w:lang w:eastAsia="ru-RU"/>
        </w:rPr>
        <w:t>г</w:t>
      </w:r>
      <w:r w:rsidR="00FF77E5" w:rsidRPr="00BC70E2">
        <w:rPr>
          <w:szCs w:val="24"/>
          <w:lang w:eastAsia="ru-RU"/>
        </w:rPr>
        <w:t>.</w:t>
      </w:r>
      <w:r w:rsidR="00823EF5" w:rsidRPr="00BC70E2">
        <w:rPr>
          <w:szCs w:val="24"/>
          <w:lang w:eastAsia="ru-RU"/>
        </w:rPr>
        <w:t xml:space="preserve"> </w:t>
      </w:r>
      <w:r w:rsidR="00823EF5" w:rsidRPr="00BC70E2">
        <w:rPr>
          <w:szCs w:val="24"/>
        </w:rPr>
        <w:t xml:space="preserve">«Об утверждении требований к защите </w:t>
      </w:r>
      <w:proofErr w:type="spellStart"/>
      <w:r w:rsidR="00BC70E2">
        <w:rPr>
          <w:szCs w:val="24"/>
        </w:rPr>
        <w:t>ПДн</w:t>
      </w:r>
      <w:proofErr w:type="spellEnd"/>
      <w:r w:rsidR="00823EF5" w:rsidRPr="00BC70E2">
        <w:rPr>
          <w:szCs w:val="24"/>
        </w:rPr>
        <w:t xml:space="preserve"> при их обработке в информационных системах </w:t>
      </w:r>
      <w:proofErr w:type="spellStart"/>
      <w:r w:rsidR="00BC70E2">
        <w:rPr>
          <w:szCs w:val="24"/>
        </w:rPr>
        <w:t>ПДн</w:t>
      </w:r>
      <w:proofErr w:type="spellEnd"/>
      <w:r w:rsidR="00823EF5" w:rsidRPr="00BC70E2">
        <w:rPr>
          <w:szCs w:val="24"/>
          <w:lang w:eastAsia="ru-RU"/>
        </w:rPr>
        <w:t xml:space="preserve">», </w:t>
      </w:r>
      <w:r w:rsidR="00085F89" w:rsidRPr="00BC70E2">
        <w:rPr>
          <w:szCs w:val="24"/>
          <w:lang w:eastAsia="ru-RU"/>
        </w:rPr>
        <w:t>Приказом ФСТЭК №21</w:t>
      </w:r>
      <w:r w:rsidR="00A11C51" w:rsidRPr="00BC70E2">
        <w:rPr>
          <w:szCs w:val="24"/>
          <w:lang w:eastAsia="ru-RU"/>
        </w:rPr>
        <w:t xml:space="preserve"> от</w:t>
      </w:r>
      <w:r w:rsidR="00631509" w:rsidRPr="00BC70E2">
        <w:rPr>
          <w:szCs w:val="24"/>
          <w:lang w:eastAsia="ru-RU"/>
        </w:rPr>
        <w:t xml:space="preserve"> 18.02.2013</w:t>
      </w:r>
      <w:r w:rsidR="00FF77E5" w:rsidRPr="00BC70E2">
        <w:rPr>
          <w:szCs w:val="24"/>
          <w:lang w:eastAsia="ru-RU"/>
        </w:rPr>
        <w:t xml:space="preserve"> </w:t>
      </w:r>
      <w:r w:rsidR="00631509" w:rsidRPr="00BC70E2">
        <w:rPr>
          <w:szCs w:val="24"/>
          <w:lang w:eastAsia="ru-RU"/>
        </w:rPr>
        <w:t>г</w:t>
      </w:r>
      <w:r w:rsidR="00FF77E5" w:rsidRPr="00BC70E2">
        <w:rPr>
          <w:szCs w:val="24"/>
          <w:lang w:eastAsia="ru-RU"/>
        </w:rPr>
        <w:t>.</w:t>
      </w:r>
      <w:r w:rsidR="00085F89" w:rsidRPr="00BC70E2">
        <w:rPr>
          <w:szCs w:val="24"/>
          <w:lang w:eastAsia="ru-RU"/>
        </w:rPr>
        <w:t xml:space="preserve"> «</w:t>
      </w:r>
      <w:r w:rsidR="00085F89" w:rsidRPr="00BC70E2">
        <w:rPr>
          <w:szCs w:val="24"/>
        </w:rPr>
        <w:t xml:space="preserve">Об утверждении состава и содержания организационных и технических мер по обеспечению безопасности </w:t>
      </w:r>
      <w:proofErr w:type="spellStart"/>
      <w:r w:rsidR="00BC70E2">
        <w:rPr>
          <w:szCs w:val="24"/>
        </w:rPr>
        <w:t>ПДн</w:t>
      </w:r>
      <w:proofErr w:type="spellEnd"/>
      <w:r w:rsidR="00085F89" w:rsidRPr="00BC70E2">
        <w:rPr>
          <w:szCs w:val="24"/>
        </w:rPr>
        <w:t xml:space="preserve"> при их обработке в информационных системах </w:t>
      </w:r>
      <w:proofErr w:type="spellStart"/>
      <w:r w:rsidR="00BC70E2">
        <w:rPr>
          <w:szCs w:val="24"/>
        </w:rPr>
        <w:t>ПДн</w:t>
      </w:r>
      <w:proofErr w:type="spellEnd"/>
      <w:r w:rsidR="00085F89" w:rsidRPr="00BC70E2">
        <w:rPr>
          <w:szCs w:val="24"/>
        </w:rPr>
        <w:t>».</w:t>
      </w:r>
      <w:r w:rsidRPr="00BC70E2">
        <w:rPr>
          <w:szCs w:val="24"/>
          <w:lang w:eastAsia="ru-RU"/>
        </w:rPr>
        <w:t xml:space="preserve"> </w:t>
      </w:r>
    </w:p>
    <w:p w14:paraId="5584BA45" w14:textId="77777777" w:rsidR="00F91394" w:rsidRPr="00BC70E2" w:rsidRDefault="00F91394" w:rsidP="00BC70E2">
      <w:pPr>
        <w:pStyle w:val="2"/>
        <w:spacing w:before="0" w:after="200" w:line="276" w:lineRule="auto"/>
        <w:rPr>
          <w:szCs w:val="24"/>
        </w:rPr>
      </w:pPr>
      <w:bookmarkStart w:id="14" w:name="_Toc430615730"/>
      <w:r w:rsidRPr="00BC70E2">
        <w:rPr>
          <w:szCs w:val="24"/>
        </w:rPr>
        <w:t>1.</w:t>
      </w:r>
      <w:r w:rsidR="00362E40" w:rsidRPr="00BC70E2">
        <w:rPr>
          <w:szCs w:val="24"/>
        </w:rPr>
        <w:t>2</w:t>
      </w:r>
      <w:r w:rsidRPr="00BC70E2">
        <w:rPr>
          <w:szCs w:val="24"/>
        </w:rPr>
        <w:t>. Область действия</w:t>
      </w:r>
      <w:bookmarkEnd w:id="14"/>
    </w:p>
    <w:p w14:paraId="5FEABE09" w14:textId="77777777" w:rsidR="00F91394" w:rsidRPr="00BC70E2" w:rsidRDefault="00362E40" w:rsidP="00BC70E2">
      <w:pPr>
        <w:pStyle w:val="af2"/>
        <w:spacing w:after="200" w:line="276" w:lineRule="auto"/>
        <w:rPr>
          <w:szCs w:val="24"/>
          <w:lang w:eastAsia="ru-RU"/>
        </w:rPr>
      </w:pPr>
      <w:r w:rsidRPr="00BC70E2">
        <w:rPr>
          <w:szCs w:val="24"/>
        </w:rPr>
        <w:t>1.2</w:t>
      </w:r>
      <w:r w:rsidR="00F91394" w:rsidRPr="00BC70E2">
        <w:rPr>
          <w:szCs w:val="24"/>
        </w:rPr>
        <w:t xml:space="preserve">.1. </w:t>
      </w:r>
      <w:r w:rsidR="00F91394" w:rsidRPr="00BC70E2">
        <w:rPr>
          <w:szCs w:val="24"/>
          <w:lang w:eastAsia="ru-RU"/>
        </w:rPr>
        <w:t xml:space="preserve">Настоящая Политика определяет принципы, порядок и условия обработки </w:t>
      </w:r>
      <w:proofErr w:type="spellStart"/>
      <w:r w:rsidR="008D3289" w:rsidRPr="00BC70E2">
        <w:rPr>
          <w:szCs w:val="24"/>
          <w:lang w:eastAsia="ru-RU"/>
        </w:rPr>
        <w:t>ПДн</w:t>
      </w:r>
      <w:proofErr w:type="spellEnd"/>
      <w:r w:rsidR="00F91394" w:rsidRPr="00BC70E2">
        <w:rPr>
          <w:szCs w:val="24"/>
          <w:lang w:eastAsia="ru-RU"/>
        </w:rPr>
        <w:t xml:space="preserve"> различных категорий субъектов, чьи </w:t>
      </w:r>
      <w:proofErr w:type="spellStart"/>
      <w:r w:rsidR="00C80DB2" w:rsidRPr="00BC70E2">
        <w:rPr>
          <w:szCs w:val="24"/>
          <w:lang w:eastAsia="ru-RU"/>
        </w:rPr>
        <w:t>ПДн</w:t>
      </w:r>
      <w:proofErr w:type="spellEnd"/>
      <w:r w:rsidR="00F91394" w:rsidRPr="00BC70E2">
        <w:rPr>
          <w:szCs w:val="24"/>
          <w:lang w:eastAsia="ru-RU"/>
        </w:rPr>
        <w:t xml:space="preserve"> обрабатываются </w:t>
      </w:r>
      <w:r w:rsidR="00D653AC" w:rsidRPr="00BC70E2">
        <w:rPr>
          <w:szCs w:val="24"/>
          <w:lang w:eastAsia="ru-RU"/>
        </w:rPr>
        <w:t xml:space="preserve">в </w:t>
      </w:r>
      <w:r w:rsidR="004F32B6">
        <w:rPr>
          <w:szCs w:val="24"/>
          <w:lang w:eastAsia="ru-RU"/>
        </w:rPr>
        <w:t>Обществе</w:t>
      </w:r>
      <w:r w:rsidR="008D3289" w:rsidRPr="00BC70E2">
        <w:rPr>
          <w:szCs w:val="24"/>
          <w:lang w:eastAsia="ru-RU"/>
        </w:rPr>
        <w:t>,</w:t>
      </w:r>
      <w:r w:rsidR="00F91394" w:rsidRPr="00BC70E2">
        <w:rPr>
          <w:szCs w:val="24"/>
          <w:lang w:eastAsia="ru-RU"/>
        </w:rPr>
        <w:t xml:space="preserve"> с целью обеспечения защиты прав и свобод человека и гражданина при обработке его </w:t>
      </w:r>
      <w:proofErr w:type="spellStart"/>
      <w:r w:rsidR="00C80DB2" w:rsidRPr="00BC70E2">
        <w:rPr>
          <w:szCs w:val="24"/>
          <w:lang w:eastAsia="ru-RU"/>
        </w:rPr>
        <w:t>ПДн</w:t>
      </w:r>
      <w:proofErr w:type="spellEnd"/>
      <w:r w:rsidR="00F91394" w:rsidRPr="00BC70E2">
        <w:rPr>
          <w:szCs w:val="24"/>
          <w:lang w:eastAsia="ru-RU"/>
        </w:rPr>
        <w:t>, в том числе защиты прав на неприкосновенность частной жизни, личную и семейную тайну.</w:t>
      </w:r>
    </w:p>
    <w:p w14:paraId="4B89385C" w14:textId="77777777" w:rsidR="00F91394" w:rsidRPr="00BC70E2" w:rsidRDefault="00362E40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>1.2</w:t>
      </w:r>
      <w:r w:rsidR="00F91394" w:rsidRPr="00BC70E2">
        <w:rPr>
          <w:szCs w:val="24"/>
        </w:rPr>
        <w:t xml:space="preserve">.2. Положения настоящей Политики распространяются на весь объем </w:t>
      </w:r>
      <w:proofErr w:type="spellStart"/>
      <w:r w:rsidR="00F91394" w:rsidRPr="00BC70E2">
        <w:rPr>
          <w:szCs w:val="24"/>
        </w:rPr>
        <w:t>ПДн</w:t>
      </w:r>
      <w:proofErr w:type="spellEnd"/>
      <w:r w:rsidR="00F91394" w:rsidRPr="00BC70E2">
        <w:rPr>
          <w:szCs w:val="24"/>
        </w:rPr>
        <w:t xml:space="preserve">, обрабатываемых </w:t>
      </w:r>
      <w:r w:rsidR="004F32B6">
        <w:rPr>
          <w:szCs w:val="24"/>
        </w:rPr>
        <w:t>Обществом</w:t>
      </w:r>
      <w:r w:rsidR="00F91394" w:rsidRPr="00BC70E2">
        <w:rPr>
          <w:szCs w:val="24"/>
        </w:rPr>
        <w:t xml:space="preserve">, полученных как до, так и после вступления ее в силу, а также на всех субъектов </w:t>
      </w:r>
      <w:proofErr w:type="spellStart"/>
      <w:r w:rsidR="00F91394" w:rsidRPr="00BC70E2">
        <w:rPr>
          <w:szCs w:val="24"/>
        </w:rPr>
        <w:t>ПДн</w:t>
      </w:r>
      <w:proofErr w:type="spellEnd"/>
      <w:r w:rsidR="00F91394" w:rsidRPr="00BC70E2">
        <w:rPr>
          <w:szCs w:val="24"/>
        </w:rPr>
        <w:t>.</w:t>
      </w:r>
    </w:p>
    <w:p w14:paraId="6A43FA22" w14:textId="77777777" w:rsidR="00E8025A" w:rsidRPr="00BC70E2" w:rsidRDefault="00F60189" w:rsidP="00BC70E2">
      <w:pPr>
        <w:pStyle w:val="2"/>
        <w:spacing w:before="0" w:after="200" w:line="276" w:lineRule="auto"/>
        <w:rPr>
          <w:szCs w:val="24"/>
        </w:rPr>
      </w:pPr>
      <w:bookmarkStart w:id="15" w:name="_Toc430615731"/>
      <w:r w:rsidRPr="00BC70E2">
        <w:rPr>
          <w:szCs w:val="24"/>
        </w:rPr>
        <w:t>1.3</w:t>
      </w:r>
      <w:r w:rsidR="00E8025A" w:rsidRPr="00BC70E2">
        <w:rPr>
          <w:szCs w:val="24"/>
        </w:rPr>
        <w:t>. Вступление в силу документа</w:t>
      </w:r>
      <w:bookmarkEnd w:id="15"/>
    </w:p>
    <w:p w14:paraId="4CDFECF3" w14:textId="77777777" w:rsidR="00E8025A" w:rsidRPr="00BC70E2" w:rsidRDefault="00F60189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>1.3</w:t>
      </w:r>
      <w:r w:rsidR="00E8025A" w:rsidRPr="00BC70E2">
        <w:rPr>
          <w:szCs w:val="24"/>
        </w:rPr>
        <w:t xml:space="preserve">.1. Настоящая Политика вступает в силу с момента ее утверждения </w:t>
      </w:r>
      <w:r w:rsidR="004F32B6">
        <w:rPr>
          <w:szCs w:val="24"/>
        </w:rPr>
        <w:t>директором Общества</w:t>
      </w:r>
      <w:r w:rsidR="00E8025A" w:rsidRPr="00BC70E2">
        <w:rPr>
          <w:szCs w:val="24"/>
        </w:rPr>
        <w:t xml:space="preserve"> и действует бессрочно до замены ее новой Политикой.</w:t>
      </w:r>
    </w:p>
    <w:p w14:paraId="4592171F" w14:textId="77777777" w:rsidR="00E8025A" w:rsidRPr="00BC70E2" w:rsidRDefault="00F60189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>1.3</w:t>
      </w:r>
      <w:r w:rsidR="00E8025A" w:rsidRPr="00BC70E2">
        <w:rPr>
          <w:szCs w:val="24"/>
        </w:rPr>
        <w:t xml:space="preserve">.2. В соответствии с п.2 ст.18.1 ФЗ «О </w:t>
      </w:r>
      <w:proofErr w:type="spellStart"/>
      <w:r w:rsidR="00BC70E2">
        <w:rPr>
          <w:szCs w:val="24"/>
        </w:rPr>
        <w:t>ПДн</w:t>
      </w:r>
      <w:proofErr w:type="spellEnd"/>
      <w:r w:rsidR="00E8025A" w:rsidRPr="00BC70E2">
        <w:rPr>
          <w:szCs w:val="24"/>
        </w:rPr>
        <w:t>»: доступ к настоящему документу не может быть ограничен.</w:t>
      </w:r>
    </w:p>
    <w:p w14:paraId="108DC8DF" w14:textId="77777777" w:rsidR="00553523" w:rsidRDefault="00F60189" w:rsidP="00BC70E2">
      <w:pPr>
        <w:pStyle w:val="af2"/>
        <w:spacing w:after="200" w:line="276" w:lineRule="auto"/>
        <w:rPr>
          <w:szCs w:val="24"/>
          <w:lang w:eastAsia="ru-RU"/>
        </w:rPr>
      </w:pPr>
      <w:r w:rsidRPr="00BC70E2">
        <w:rPr>
          <w:szCs w:val="24"/>
        </w:rPr>
        <w:t>1.3</w:t>
      </w:r>
      <w:r w:rsidR="00553523" w:rsidRPr="00BC70E2">
        <w:rPr>
          <w:szCs w:val="24"/>
        </w:rPr>
        <w:t xml:space="preserve">.3. </w:t>
      </w:r>
      <w:r w:rsidR="00553523" w:rsidRPr="00BC70E2">
        <w:rPr>
          <w:szCs w:val="24"/>
          <w:lang w:eastAsia="ru-RU"/>
        </w:rPr>
        <w:t xml:space="preserve">Настоящая Политика подлежит изменению, дополнению в случае внесения изменений в действующие законодательные акты и появления новых законодательных актов, и специальных нормативных документов по обработке и защите </w:t>
      </w:r>
      <w:proofErr w:type="spellStart"/>
      <w:r w:rsidR="00BE0930" w:rsidRPr="00BC70E2">
        <w:rPr>
          <w:szCs w:val="24"/>
          <w:lang w:eastAsia="ru-RU"/>
        </w:rPr>
        <w:t>ПДн</w:t>
      </w:r>
      <w:proofErr w:type="spellEnd"/>
      <w:r w:rsidR="00553523" w:rsidRPr="00BC70E2">
        <w:rPr>
          <w:szCs w:val="24"/>
          <w:lang w:eastAsia="ru-RU"/>
        </w:rPr>
        <w:t>, но не реже одного раза в три года.</w:t>
      </w:r>
    </w:p>
    <w:p w14:paraId="2A5FC6DD" w14:textId="77777777" w:rsidR="00BC70E2" w:rsidRDefault="00BC70E2" w:rsidP="00BC70E2">
      <w:pPr>
        <w:pStyle w:val="af2"/>
        <w:spacing w:after="200" w:line="276" w:lineRule="auto"/>
        <w:rPr>
          <w:szCs w:val="24"/>
          <w:lang w:eastAsia="ru-RU"/>
        </w:rPr>
      </w:pPr>
    </w:p>
    <w:p w14:paraId="375CDA70" w14:textId="77777777" w:rsidR="00BC70E2" w:rsidRDefault="00BC70E2" w:rsidP="00BC70E2">
      <w:pPr>
        <w:pStyle w:val="af2"/>
        <w:spacing w:after="200" w:line="276" w:lineRule="auto"/>
        <w:rPr>
          <w:szCs w:val="24"/>
          <w:lang w:eastAsia="ru-RU"/>
        </w:rPr>
      </w:pPr>
    </w:p>
    <w:p w14:paraId="0034BF7A" w14:textId="77777777" w:rsidR="00BC70E2" w:rsidRPr="00BC70E2" w:rsidRDefault="00BC70E2" w:rsidP="00BC70E2">
      <w:pPr>
        <w:pStyle w:val="af2"/>
        <w:spacing w:after="200" w:line="276" w:lineRule="auto"/>
        <w:rPr>
          <w:szCs w:val="24"/>
        </w:rPr>
      </w:pPr>
    </w:p>
    <w:p w14:paraId="02A2550F" w14:textId="77777777" w:rsidR="00E8025A" w:rsidRPr="00BC70E2" w:rsidRDefault="00203669" w:rsidP="00BC70E2">
      <w:pPr>
        <w:pStyle w:val="1"/>
        <w:spacing w:before="0" w:after="200" w:line="276" w:lineRule="auto"/>
        <w:rPr>
          <w:sz w:val="24"/>
          <w:szCs w:val="24"/>
        </w:rPr>
      </w:pPr>
      <w:bookmarkStart w:id="16" w:name="_Toc430615732"/>
      <w:r w:rsidRPr="00BC70E2">
        <w:rPr>
          <w:sz w:val="24"/>
          <w:szCs w:val="24"/>
        </w:rPr>
        <w:lastRenderedPageBreak/>
        <w:t xml:space="preserve">2. Сведения об </w:t>
      </w:r>
      <w:r w:rsidR="004F32B6">
        <w:rPr>
          <w:sz w:val="24"/>
          <w:szCs w:val="24"/>
        </w:rPr>
        <w:t>Обществе</w:t>
      </w:r>
      <w:bookmarkEnd w:id="16"/>
    </w:p>
    <w:p w14:paraId="28A5DA99" w14:textId="77777777" w:rsidR="00203669" w:rsidRPr="00BC70E2" w:rsidRDefault="00203669" w:rsidP="00BC70E2">
      <w:pPr>
        <w:pStyle w:val="2"/>
        <w:spacing w:before="0" w:after="200" w:line="276" w:lineRule="auto"/>
        <w:rPr>
          <w:szCs w:val="24"/>
        </w:rPr>
      </w:pPr>
      <w:bookmarkStart w:id="17" w:name="_Toc430615733"/>
      <w:r w:rsidRPr="00BC70E2">
        <w:rPr>
          <w:szCs w:val="24"/>
        </w:rPr>
        <w:t>2.1. Реквизиты</w:t>
      </w:r>
      <w:bookmarkEnd w:id="17"/>
    </w:p>
    <w:p w14:paraId="7DBFDFA1" w14:textId="77777777" w:rsidR="00203669" w:rsidRPr="00BC70E2" w:rsidRDefault="00203669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2.1.1. Полное наименование: </w:t>
      </w:r>
      <w:r w:rsidR="004F32B6">
        <w:t>Общество</w:t>
      </w:r>
      <w:r w:rsidR="008501F8" w:rsidRPr="008501F8">
        <w:t xml:space="preserve"> </w:t>
      </w:r>
      <w:r w:rsidR="004F32B6">
        <w:t>с ограниченной ответственностью «Университетская клиника</w:t>
      </w:r>
      <w:r w:rsidR="00B768AE">
        <w:t xml:space="preserve"> Архангельск</w:t>
      </w:r>
      <w:r w:rsidR="004F32B6">
        <w:t>»</w:t>
      </w:r>
      <w:r w:rsidR="00C8721D">
        <w:rPr>
          <w:szCs w:val="24"/>
        </w:rPr>
        <w:t>.</w:t>
      </w:r>
    </w:p>
    <w:p w14:paraId="44F32F6B" w14:textId="77777777" w:rsidR="00203669" w:rsidRPr="00BC70E2" w:rsidRDefault="00203669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>2.1.2. ИНН</w:t>
      </w:r>
      <w:r w:rsidR="00967397" w:rsidRPr="00BC70E2">
        <w:rPr>
          <w:szCs w:val="24"/>
        </w:rPr>
        <w:t xml:space="preserve"> / КПП</w:t>
      </w:r>
      <w:r w:rsidRPr="00BC70E2">
        <w:rPr>
          <w:szCs w:val="24"/>
        </w:rPr>
        <w:t xml:space="preserve">: </w:t>
      </w:r>
      <w:r w:rsidR="00226AC6" w:rsidRPr="00226AC6">
        <w:rPr>
          <w:szCs w:val="24"/>
          <w:shd w:val="clear" w:color="auto" w:fill="FFFFFF"/>
        </w:rPr>
        <w:t>2901</w:t>
      </w:r>
      <w:r w:rsidR="00346BD4">
        <w:rPr>
          <w:szCs w:val="24"/>
          <w:shd w:val="clear" w:color="auto" w:fill="FFFFFF"/>
        </w:rPr>
        <w:t xml:space="preserve">220580 </w:t>
      </w:r>
      <w:r w:rsidR="00226AC6" w:rsidRPr="00226AC6">
        <w:rPr>
          <w:szCs w:val="24"/>
          <w:shd w:val="clear" w:color="auto" w:fill="FFFFFF"/>
        </w:rPr>
        <w:t>/ 290101001</w:t>
      </w:r>
      <w:r w:rsidRPr="00BC70E2">
        <w:rPr>
          <w:szCs w:val="24"/>
        </w:rPr>
        <w:t>.</w:t>
      </w:r>
    </w:p>
    <w:p w14:paraId="406EEAC5" w14:textId="77777777" w:rsidR="00203669" w:rsidRPr="00BC70E2" w:rsidRDefault="0037606B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2.1.3. Юридический адрес: </w:t>
      </w:r>
      <w:r w:rsidR="00226AC6" w:rsidRPr="00226AC6">
        <w:rPr>
          <w:szCs w:val="24"/>
          <w:shd w:val="clear" w:color="auto" w:fill="FFFFFF"/>
        </w:rPr>
        <w:t xml:space="preserve">163020, </w:t>
      </w:r>
      <w:proofErr w:type="spellStart"/>
      <w:r w:rsidR="00226AC6" w:rsidRPr="00226AC6">
        <w:rPr>
          <w:szCs w:val="24"/>
          <w:shd w:val="clear" w:color="auto" w:fill="FFFFFF"/>
        </w:rPr>
        <w:t>г.Архангельск</w:t>
      </w:r>
      <w:proofErr w:type="spellEnd"/>
      <w:r w:rsidR="00226AC6" w:rsidRPr="00226AC6">
        <w:rPr>
          <w:szCs w:val="24"/>
          <w:shd w:val="clear" w:color="auto" w:fill="FFFFFF"/>
        </w:rPr>
        <w:t>, ул.</w:t>
      </w:r>
      <w:r w:rsidR="00346BD4">
        <w:rPr>
          <w:szCs w:val="24"/>
          <w:shd w:val="clear" w:color="auto" w:fill="FFFFFF"/>
        </w:rPr>
        <w:t xml:space="preserve"> </w:t>
      </w:r>
      <w:r w:rsidR="00226AC6" w:rsidRPr="00226AC6">
        <w:rPr>
          <w:szCs w:val="24"/>
          <w:shd w:val="clear" w:color="auto" w:fill="FFFFFF"/>
        </w:rPr>
        <w:t>Терехина, д.</w:t>
      </w:r>
      <w:r w:rsidR="00346BD4">
        <w:rPr>
          <w:szCs w:val="24"/>
          <w:shd w:val="clear" w:color="auto" w:fill="FFFFFF"/>
        </w:rPr>
        <w:t xml:space="preserve"> 5.</w:t>
      </w:r>
    </w:p>
    <w:p w14:paraId="7A316BAB" w14:textId="77777777" w:rsidR="00203669" w:rsidRPr="00BC70E2" w:rsidRDefault="00203669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2.1.4. Телефон: </w:t>
      </w:r>
      <w:r w:rsidR="00226AC6" w:rsidRPr="00226AC6">
        <w:rPr>
          <w:szCs w:val="24"/>
          <w:shd w:val="clear" w:color="auto" w:fill="FFFFFF"/>
        </w:rPr>
        <w:t>(8182)</w:t>
      </w:r>
      <w:r w:rsidR="00346BD4">
        <w:rPr>
          <w:szCs w:val="24"/>
          <w:shd w:val="clear" w:color="auto" w:fill="FFFFFF"/>
        </w:rPr>
        <w:t>647-388</w:t>
      </w:r>
      <w:r w:rsidR="00E06F14" w:rsidRPr="00BC70E2">
        <w:rPr>
          <w:szCs w:val="24"/>
          <w:shd w:val="clear" w:color="auto" w:fill="FFFFFF"/>
        </w:rPr>
        <w:t>.</w:t>
      </w:r>
    </w:p>
    <w:p w14:paraId="54FC72BC" w14:textId="77777777" w:rsidR="00203669" w:rsidRPr="00BC70E2" w:rsidRDefault="00203669" w:rsidP="00BC70E2">
      <w:pPr>
        <w:pStyle w:val="2"/>
        <w:spacing w:before="0" w:after="200" w:line="276" w:lineRule="auto"/>
        <w:rPr>
          <w:szCs w:val="24"/>
        </w:rPr>
      </w:pPr>
      <w:bookmarkStart w:id="18" w:name="_Toc430615734"/>
      <w:r w:rsidRPr="00BC70E2">
        <w:rPr>
          <w:szCs w:val="24"/>
        </w:rPr>
        <w:t>2.2. Исполнение политики</w:t>
      </w:r>
      <w:bookmarkEnd w:id="18"/>
    </w:p>
    <w:p w14:paraId="73CA7A9F" w14:textId="77777777" w:rsidR="00203669" w:rsidRPr="00BC70E2" w:rsidRDefault="00203669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2.2.1. С целью исполнения настоящей Политики </w:t>
      </w:r>
      <w:r w:rsidR="004F32B6">
        <w:rPr>
          <w:szCs w:val="24"/>
        </w:rPr>
        <w:t>директором Общества</w:t>
      </w:r>
      <w:r w:rsidRPr="00BC70E2">
        <w:rPr>
          <w:szCs w:val="24"/>
        </w:rPr>
        <w:t xml:space="preserve"> утверждены:</w:t>
      </w:r>
    </w:p>
    <w:p w14:paraId="39CF2E48" w14:textId="77777777" w:rsidR="00203669" w:rsidRDefault="00203669" w:rsidP="002560B5">
      <w:pPr>
        <w:pStyle w:val="af2"/>
        <w:numPr>
          <w:ilvl w:val="0"/>
          <w:numId w:val="1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Положение об обработке и защите </w:t>
      </w:r>
      <w:proofErr w:type="spellStart"/>
      <w:r w:rsidR="004A2705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5C2F5832" w14:textId="77777777" w:rsidR="008501F8" w:rsidRPr="00BC70E2" w:rsidRDefault="008501F8" w:rsidP="002560B5">
      <w:pPr>
        <w:pStyle w:val="af2"/>
        <w:numPr>
          <w:ilvl w:val="0"/>
          <w:numId w:val="1"/>
        </w:numPr>
        <w:spacing w:line="276" w:lineRule="auto"/>
        <w:rPr>
          <w:szCs w:val="24"/>
        </w:rPr>
      </w:pPr>
      <w:r>
        <w:t xml:space="preserve">Правила обработки </w:t>
      </w:r>
      <w:proofErr w:type="spellStart"/>
      <w:r>
        <w:t>ПДн</w:t>
      </w:r>
      <w:proofErr w:type="spellEnd"/>
      <w:r>
        <w:t>;</w:t>
      </w:r>
    </w:p>
    <w:p w14:paraId="1F57606A" w14:textId="77777777" w:rsidR="00203669" w:rsidRPr="00BC70E2" w:rsidRDefault="00203669" w:rsidP="002560B5">
      <w:pPr>
        <w:pStyle w:val="af2"/>
        <w:numPr>
          <w:ilvl w:val="0"/>
          <w:numId w:val="1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Перечень обрабатываемых </w:t>
      </w:r>
      <w:proofErr w:type="spellStart"/>
      <w:r w:rsidR="00E11471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761A8BB6" w14:textId="77777777" w:rsidR="00203669" w:rsidRPr="00BC70E2" w:rsidRDefault="00203669" w:rsidP="002560B5">
      <w:pPr>
        <w:pStyle w:val="af2"/>
        <w:numPr>
          <w:ilvl w:val="0"/>
          <w:numId w:val="1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Перечень работников, допущенных к неавтоматизированной обработке </w:t>
      </w:r>
      <w:proofErr w:type="spellStart"/>
      <w:r w:rsidR="00E11471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736EB0B6" w14:textId="77777777" w:rsidR="00203669" w:rsidRPr="00BC70E2" w:rsidRDefault="008501F8" w:rsidP="002560B5">
      <w:pPr>
        <w:pStyle w:val="af2"/>
        <w:numPr>
          <w:ilvl w:val="0"/>
          <w:numId w:val="1"/>
        </w:numPr>
        <w:spacing w:line="276" w:lineRule="auto"/>
        <w:rPr>
          <w:szCs w:val="24"/>
        </w:rPr>
      </w:pPr>
      <w:r>
        <w:t xml:space="preserve">Матрицы доступа к ресурсам </w:t>
      </w:r>
      <w:proofErr w:type="spellStart"/>
      <w:r>
        <w:t>ИСПДн</w:t>
      </w:r>
      <w:proofErr w:type="spellEnd"/>
      <w:r w:rsidR="00203669" w:rsidRPr="00BC70E2">
        <w:rPr>
          <w:szCs w:val="24"/>
        </w:rPr>
        <w:t>;</w:t>
      </w:r>
    </w:p>
    <w:p w14:paraId="787E3006" w14:textId="77777777" w:rsidR="00203669" w:rsidRPr="00BC70E2" w:rsidRDefault="008501F8" w:rsidP="002560B5">
      <w:pPr>
        <w:pStyle w:val="af2"/>
        <w:numPr>
          <w:ilvl w:val="0"/>
          <w:numId w:val="1"/>
        </w:numPr>
        <w:spacing w:line="276" w:lineRule="auto"/>
        <w:rPr>
          <w:szCs w:val="24"/>
        </w:rPr>
      </w:pPr>
      <w:r w:rsidRPr="00630FC0">
        <w:t>Перечень помещений</w:t>
      </w:r>
      <w:r>
        <w:t xml:space="preserve">, в которых ведется обработка </w:t>
      </w:r>
      <w:proofErr w:type="spellStart"/>
      <w:r>
        <w:t>ПДн</w:t>
      </w:r>
      <w:proofErr w:type="spellEnd"/>
      <w:r w:rsidR="00203669" w:rsidRPr="00BC70E2">
        <w:rPr>
          <w:szCs w:val="24"/>
        </w:rPr>
        <w:t>;</w:t>
      </w:r>
    </w:p>
    <w:p w14:paraId="1C054467" w14:textId="77777777" w:rsidR="00203669" w:rsidRPr="00BC70E2" w:rsidRDefault="00203669" w:rsidP="002560B5">
      <w:pPr>
        <w:pStyle w:val="af2"/>
        <w:numPr>
          <w:ilvl w:val="0"/>
          <w:numId w:val="1"/>
        </w:numPr>
        <w:spacing w:line="276" w:lineRule="auto"/>
        <w:rPr>
          <w:szCs w:val="24"/>
        </w:rPr>
      </w:pPr>
      <w:r w:rsidRPr="00BC70E2">
        <w:rPr>
          <w:szCs w:val="24"/>
        </w:rPr>
        <w:t>Списки лиц, имеющих право самостоятельного доступа в помещения</w:t>
      </w:r>
      <w:r w:rsidR="008501F8">
        <w:t xml:space="preserve">, в которых ведется обработка </w:t>
      </w:r>
      <w:proofErr w:type="spellStart"/>
      <w:r w:rsidR="008501F8">
        <w:t>ПДн</w:t>
      </w:r>
      <w:proofErr w:type="spellEnd"/>
      <w:r w:rsidRPr="00BC70E2">
        <w:rPr>
          <w:szCs w:val="24"/>
        </w:rPr>
        <w:t>;</w:t>
      </w:r>
    </w:p>
    <w:p w14:paraId="111DDE64" w14:textId="77777777" w:rsidR="00203669" w:rsidRPr="00BC70E2" w:rsidRDefault="00203669" w:rsidP="002560B5">
      <w:pPr>
        <w:pStyle w:val="af2"/>
        <w:numPr>
          <w:ilvl w:val="0"/>
          <w:numId w:val="1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Перечень хранилищ </w:t>
      </w:r>
      <w:proofErr w:type="spellStart"/>
      <w:r w:rsidR="00E11471"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и их материальных носителей;</w:t>
      </w:r>
    </w:p>
    <w:p w14:paraId="41E953EE" w14:textId="77777777" w:rsidR="00203669" w:rsidRPr="00BC70E2" w:rsidRDefault="00203669" w:rsidP="002560B5">
      <w:pPr>
        <w:pStyle w:val="af2"/>
        <w:numPr>
          <w:ilvl w:val="0"/>
          <w:numId w:val="1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Планы проведения резервного копирования </w:t>
      </w:r>
      <w:proofErr w:type="spellStart"/>
      <w:r w:rsidR="00E11471"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в информационных системах </w:t>
      </w:r>
      <w:proofErr w:type="spellStart"/>
      <w:r w:rsidR="00BE0930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2F45B4BE" w14:textId="77777777" w:rsidR="00203669" w:rsidRPr="00BC70E2" w:rsidRDefault="00203669" w:rsidP="00BC70E2">
      <w:pPr>
        <w:pStyle w:val="af2"/>
        <w:numPr>
          <w:ilvl w:val="0"/>
          <w:numId w:val="1"/>
        </w:numPr>
        <w:spacing w:after="200" w:line="276" w:lineRule="auto"/>
        <w:rPr>
          <w:szCs w:val="24"/>
        </w:rPr>
      </w:pPr>
      <w:r w:rsidRPr="00BC70E2">
        <w:rPr>
          <w:szCs w:val="24"/>
        </w:rPr>
        <w:t xml:space="preserve">иные локальные нормативные акты, принимаемые во исполнение требований законодательства Российской Федерации в области обработки и защиты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>.</w:t>
      </w:r>
    </w:p>
    <w:p w14:paraId="2033AA5A" w14:textId="77777777" w:rsidR="00DA62C2" w:rsidRPr="00BC70E2" w:rsidRDefault="00AF7436" w:rsidP="00BC70E2">
      <w:pPr>
        <w:pStyle w:val="1"/>
        <w:spacing w:before="0"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br w:type="page"/>
      </w:r>
      <w:bookmarkStart w:id="19" w:name="_Toc430615735"/>
      <w:r w:rsidR="00BC70E2">
        <w:rPr>
          <w:sz w:val="24"/>
          <w:szCs w:val="24"/>
          <w:lang w:val="ru-RU" w:eastAsia="ru-RU"/>
        </w:rPr>
        <w:lastRenderedPageBreak/>
        <w:t>3</w:t>
      </w:r>
      <w:r w:rsidR="00DA62C2" w:rsidRPr="00BC70E2">
        <w:rPr>
          <w:sz w:val="24"/>
          <w:szCs w:val="24"/>
          <w:lang w:eastAsia="ru-RU"/>
        </w:rPr>
        <w:t xml:space="preserve">. </w:t>
      </w:r>
      <w:r w:rsidR="00085F89" w:rsidRPr="00BC70E2">
        <w:rPr>
          <w:sz w:val="24"/>
          <w:szCs w:val="24"/>
          <w:lang w:eastAsia="ru-RU"/>
        </w:rPr>
        <w:t>Понятие и состав персональных данных</w:t>
      </w:r>
      <w:bookmarkEnd w:id="19"/>
    </w:p>
    <w:p w14:paraId="791B038D" w14:textId="77777777" w:rsidR="005E355E" w:rsidRPr="00BC70E2" w:rsidRDefault="00BC70E2" w:rsidP="00BC70E2">
      <w:pPr>
        <w:pStyle w:val="2"/>
        <w:spacing w:before="0" w:after="200" w:line="276" w:lineRule="auto"/>
        <w:rPr>
          <w:szCs w:val="24"/>
          <w:lang w:eastAsia="ru-RU"/>
        </w:rPr>
      </w:pPr>
      <w:bookmarkStart w:id="20" w:name="_Toc430615736"/>
      <w:r>
        <w:rPr>
          <w:szCs w:val="24"/>
          <w:lang w:eastAsia="ru-RU"/>
        </w:rPr>
        <w:t>3</w:t>
      </w:r>
      <w:r w:rsidR="005E355E" w:rsidRPr="00BC70E2">
        <w:rPr>
          <w:szCs w:val="24"/>
          <w:lang w:eastAsia="ru-RU"/>
        </w:rPr>
        <w:t xml:space="preserve">.1. </w:t>
      </w:r>
      <w:r w:rsidR="000319CC" w:rsidRPr="00BC70E2">
        <w:rPr>
          <w:szCs w:val="24"/>
          <w:lang w:eastAsia="ru-RU"/>
        </w:rPr>
        <w:t>Понятия и определения</w:t>
      </w:r>
      <w:bookmarkEnd w:id="20"/>
    </w:p>
    <w:p w14:paraId="1C6435A8" w14:textId="77777777" w:rsidR="005E355E" w:rsidRPr="00BC70E2" w:rsidRDefault="00BC70E2" w:rsidP="00BC70E2">
      <w:pPr>
        <w:pStyle w:val="af2"/>
        <w:spacing w:after="200" w:line="276" w:lineRule="auto"/>
        <w:rPr>
          <w:szCs w:val="24"/>
        </w:rPr>
      </w:pPr>
      <w:proofErr w:type="spellStart"/>
      <w:r>
        <w:rPr>
          <w:b/>
          <w:szCs w:val="24"/>
        </w:rPr>
        <w:t>ПДн</w:t>
      </w:r>
      <w:proofErr w:type="spellEnd"/>
      <w:r w:rsidR="005E355E" w:rsidRPr="00BC70E2">
        <w:rPr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="00E11471" w:rsidRPr="00BC70E2">
        <w:rPr>
          <w:szCs w:val="24"/>
        </w:rPr>
        <w:t>ПДн</w:t>
      </w:r>
      <w:proofErr w:type="spellEnd"/>
      <w:r w:rsidR="005E355E" w:rsidRPr="00BC70E2">
        <w:rPr>
          <w:szCs w:val="24"/>
        </w:rPr>
        <w:t>).</w:t>
      </w:r>
    </w:p>
    <w:p w14:paraId="4B6B2434" w14:textId="77777777" w:rsidR="005E355E" w:rsidRPr="00BC70E2" w:rsidRDefault="005E355E" w:rsidP="00BC70E2">
      <w:pPr>
        <w:pStyle w:val="af2"/>
        <w:spacing w:after="200" w:line="276" w:lineRule="auto"/>
        <w:rPr>
          <w:szCs w:val="24"/>
        </w:rPr>
      </w:pPr>
      <w:r w:rsidRPr="00BC70E2">
        <w:rPr>
          <w:b/>
          <w:szCs w:val="24"/>
        </w:rPr>
        <w:t xml:space="preserve">Обработка </w:t>
      </w:r>
      <w:proofErr w:type="spellStart"/>
      <w:r w:rsidR="00BC70E2">
        <w:rPr>
          <w:b/>
          <w:szCs w:val="24"/>
        </w:rPr>
        <w:t>ПДн</w:t>
      </w:r>
      <w:proofErr w:type="spellEnd"/>
      <w:r w:rsidRPr="00BC70E2">
        <w:rPr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="00E11471"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="00E11471" w:rsidRPr="00BC70E2">
        <w:rPr>
          <w:szCs w:val="24"/>
        </w:rPr>
        <w:t>ПДн</w:t>
      </w:r>
      <w:proofErr w:type="spellEnd"/>
      <w:r w:rsidRPr="00BC70E2">
        <w:rPr>
          <w:szCs w:val="24"/>
        </w:rPr>
        <w:t>.</w:t>
      </w:r>
    </w:p>
    <w:p w14:paraId="6858C53E" w14:textId="77777777" w:rsidR="005E355E" w:rsidRPr="00BC70E2" w:rsidRDefault="00BC70E2" w:rsidP="00BC70E2">
      <w:pPr>
        <w:pStyle w:val="2"/>
        <w:spacing w:before="0" w:after="200" w:line="276" w:lineRule="auto"/>
        <w:rPr>
          <w:szCs w:val="24"/>
        </w:rPr>
      </w:pPr>
      <w:bookmarkStart w:id="21" w:name="_Toc430615737"/>
      <w:r>
        <w:rPr>
          <w:szCs w:val="24"/>
        </w:rPr>
        <w:t>3</w:t>
      </w:r>
      <w:r w:rsidR="005E355E" w:rsidRPr="00BC70E2">
        <w:rPr>
          <w:szCs w:val="24"/>
        </w:rPr>
        <w:t>.2. Субъекты персональных данных</w:t>
      </w:r>
      <w:r w:rsidR="000319CC" w:rsidRPr="00BC70E2">
        <w:rPr>
          <w:szCs w:val="24"/>
        </w:rPr>
        <w:t>:</w:t>
      </w:r>
      <w:bookmarkEnd w:id="21"/>
    </w:p>
    <w:p w14:paraId="3093BA02" w14:textId="77777777" w:rsidR="000319CC" w:rsidRPr="00BC70E2" w:rsidRDefault="004F32B6" w:rsidP="00BC70E2">
      <w:pPr>
        <w:pStyle w:val="af2"/>
        <w:spacing w:after="200" w:line="276" w:lineRule="auto"/>
        <w:rPr>
          <w:szCs w:val="24"/>
          <w:lang w:eastAsia="ru-RU"/>
        </w:rPr>
      </w:pPr>
      <w:r>
        <w:rPr>
          <w:szCs w:val="24"/>
          <w:lang w:eastAsia="ru-RU"/>
        </w:rPr>
        <w:t>Общество</w:t>
      </w:r>
      <w:r w:rsidR="000319CC" w:rsidRPr="00BC70E2">
        <w:rPr>
          <w:szCs w:val="24"/>
          <w:lang w:eastAsia="ru-RU"/>
        </w:rPr>
        <w:t xml:space="preserve"> осуществляет обработку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="000319CC" w:rsidRPr="00BC70E2">
        <w:rPr>
          <w:szCs w:val="24"/>
          <w:lang w:eastAsia="ru-RU"/>
        </w:rPr>
        <w:t xml:space="preserve"> следующих субъектов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="000319CC" w:rsidRPr="00BC70E2">
        <w:rPr>
          <w:szCs w:val="24"/>
          <w:lang w:eastAsia="ru-RU"/>
        </w:rPr>
        <w:t>:</w:t>
      </w:r>
    </w:p>
    <w:p w14:paraId="2E53BA71" w14:textId="3CB20E00" w:rsidR="00812205" w:rsidRPr="0015168B" w:rsidRDefault="00812205" w:rsidP="00812205">
      <w:pPr>
        <w:pStyle w:val="af0"/>
        <w:numPr>
          <w:ilvl w:val="0"/>
          <w:numId w:val="25"/>
        </w:numPr>
        <w:spacing w:after="0"/>
        <w:ind w:left="1418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2" w:name="_Toc430615738"/>
      <w:r w:rsidRPr="0015168B">
        <w:rPr>
          <w:rFonts w:ascii="Times New Roman" w:hAnsi="Times New Roman"/>
          <w:sz w:val="24"/>
          <w:szCs w:val="24"/>
          <w:lang w:val="ru-RU"/>
        </w:rPr>
        <w:t>р</w:t>
      </w:r>
      <w:proofErr w:type="spellStart"/>
      <w:r w:rsidRPr="0015168B">
        <w:rPr>
          <w:rFonts w:ascii="Times New Roman" w:hAnsi="Times New Roman"/>
          <w:sz w:val="24"/>
          <w:szCs w:val="24"/>
        </w:rPr>
        <w:t>аботники</w:t>
      </w:r>
      <w:proofErr w:type="spellEnd"/>
      <w:r w:rsidRPr="0015168B">
        <w:rPr>
          <w:rFonts w:ascii="Times New Roman" w:hAnsi="Times New Roman"/>
          <w:sz w:val="24"/>
          <w:szCs w:val="24"/>
        </w:rPr>
        <w:t xml:space="preserve"> (в т.ч. уволенные) Общества, </w:t>
      </w:r>
      <w:r w:rsidR="005D22DF">
        <w:rPr>
          <w:rFonts w:ascii="Times New Roman" w:hAnsi="Times New Roman"/>
          <w:sz w:val="24"/>
          <w:szCs w:val="24"/>
        </w:rPr>
        <w:t>ООО «Семейная клиника Майская горка»</w:t>
      </w:r>
      <w:r w:rsidRPr="0015168B">
        <w:rPr>
          <w:rFonts w:ascii="Times New Roman" w:hAnsi="Times New Roman"/>
          <w:sz w:val="24"/>
          <w:szCs w:val="24"/>
        </w:rPr>
        <w:t>, ООО «Ленс», ООО «Ленс Архангельск»;</w:t>
      </w:r>
    </w:p>
    <w:p w14:paraId="5D24411D" w14:textId="63C98CF1" w:rsidR="00812205" w:rsidRPr="0015168B" w:rsidRDefault="00812205" w:rsidP="00812205">
      <w:pPr>
        <w:pStyle w:val="af0"/>
        <w:numPr>
          <w:ilvl w:val="0"/>
          <w:numId w:val="25"/>
        </w:numPr>
        <w:spacing w:after="0"/>
        <w:ind w:left="14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168B">
        <w:rPr>
          <w:rFonts w:ascii="Times New Roman" w:hAnsi="Times New Roman"/>
          <w:sz w:val="24"/>
          <w:szCs w:val="24"/>
        </w:rPr>
        <w:t xml:space="preserve">близкие родственники работников Общества, </w:t>
      </w:r>
      <w:r w:rsidR="005D22DF">
        <w:rPr>
          <w:rFonts w:ascii="Times New Roman" w:hAnsi="Times New Roman"/>
          <w:sz w:val="24"/>
          <w:szCs w:val="24"/>
        </w:rPr>
        <w:t>ООО «Семейная клиника Майская горка»</w:t>
      </w:r>
      <w:r w:rsidRPr="0015168B">
        <w:rPr>
          <w:rFonts w:ascii="Times New Roman" w:hAnsi="Times New Roman"/>
          <w:sz w:val="24"/>
          <w:szCs w:val="24"/>
        </w:rPr>
        <w:t>, ООО «Ленс», ООО «Ленс Архангельск»;</w:t>
      </w:r>
    </w:p>
    <w:p w14:paraId="52E2DAFD" w14:textId="5C8EB974" w:rsidR="00812205" w:rsidRPr="0015168B" w:rsidRDefault="00812205" w:rsidP="00812205">
      <w:pPr>
        <w:pStyle w:val="af0"/>
        <w:numPr>
          <w:ilvl w:val="0"/>
          <w:numId w:val="25"/>
        </w:numPr>
        <w:spacing w:after="0"/>
        <w:ind w:left="141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168B">
        <w:rPr>
          <w:rFonts w:ascii="Times New Roman" w:hAnsi="Times New Roman"/>
          <w:sz w:val="24"/>
          <w:szCs w:val="24"/>
        </w:rPr>
        <w:t xml:space="preserve">пациенты и их законные представители Общества, </w:t>
      </w:r>
      <w:r w:rsidR="005D22DF">
        <w:rPr>
          <w:rFonts w:ascii="Times New Roman" w:hAnsi="Times New Roman"/>
          <w:sz w:val="24"/>
          <w:szCs w:val="24"/>
        </w:rPr>
        <w:t>ООО «Семейная клиника Майская горка»</w:t>
      </w:r>
      <w:r w:rsidRPr="0015168B">
        <w:rPr>
          <w:rFonts w:ascii="Times New Roman" w:hAnsi="Times New Roman"/>
          <w:sz w:val="24"/>
          <w:szCs w:val="24"/>
        </w:rPr>
        <w:t>, ООО «Ленс», ООО «Ленс Архангельск»</w:t>
      </w:r>
      <w:r w:rsidRPr="0015168B">
        <w:rPr>
          <w:rFonts w:ascii="Times New Roman" w:hAnsi="Times New Roman"/>
          <w:sz w:val="24"/>
          <w:szCs w:val="24"/>
          <w:lang w:val="ru-RU"/>
        </w:rPr>
        <w:t>;</w:t>
      </w:r>
    </w:p>
    <w:p w14:paraId="63F7F380" w14:textId="77777777" w:rsidR="00812205" w:rsidRPr="0015168B" w:rsidRDefault="00812205" w:rsidP="00812205">
      <w:pPr>
        <w:pStyle w:val="af0"/>
        <w:numPr>
          <w:ilvl w:val="0"/>
          <w:numId w:val="25"/>
        </w:numPr>
        <w:ind w:left="1418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168B">
        <w:rPr>
          <w:rFonts w:ascii="Times New Roman" w:hAnsi="Times New Roman"/>
          <w:sz w:val="24"/>
          <w:szCs w:val="24"/>
        </w:rPr>
        <w:t>контрагенты (в т.ч. бывшие)</w:t>
      </w:r>
      <w:r w:rsidRPr="0015168B">
        <w:rPr>
          <w:rFonts w:ascii="Times New Roman" w:hAnsi="Times New Roman"/>
          <w:sz w:val="24"/>
          <w:szCs w:val="24"/>
          <w:lang w:val="ru-RU"/>
        </w:rPr>
        <w:t>.</w:t>
      </w:r>
    </w:p>
    <w:p w14:paraId="3A455C4D" w14:textId="77777777" w:rsidR="000319CC" w:rsidRPr="00BC70E2" w:rsidRDefault="00BC70E2" w:rsidP="00BC70E2">
      <w:pPr>
        <w:pStyle w:val="2"/>
        <w:spacing w:before="0" w:after="200" w:line="276" w:lineRule="auto"/>
        <w:rPr>
          <w:szCs w:val="24"/>
        </w:rPr>
      </w:pPr>
      <w:r>
        <w:rPr>
          <w:szCs w:val="24"/>
        </w:rPr>
        <w:t>3</w:t>
      </w:r>
      <w:r w:rsidR="000319CC" w:rsidRPr="00BC70E2">
        <w:rPr>
          <w:szCs w:val="24"/>
        </w:rPr>
        <w:t>.3. Состав</w:t>
      </w:r>
      <w:bookmarkEnd w:id="22"/>
    </w:p>
    <w:p w14:paraId="11F2D7E8" w14:textId="5738413B" w:rsidR="00812205" w:rsidRPr="00BC70E2" w:rsidRDefault="00BC70E2" w:rsidP="00812205">
      <w:pPr>
        <w:pStyle w:val="af2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</w:rPr>
        <w:t>3</w:t>
      </w:r>
      <w:r w:rsidR="000319CC" w:rsidRPr="00BC70E2">
        <w:rPr>
          <w:szCs w:val="24"/>
        </w:rPr>
        <w:t xml:space="preserve">.3.1. </w:t>
      </w:r>
      <w:proofErr w:type="spellStart"/>
      <w:r w:rsidR="00812205" w:rsidRPr="00BC70E2">
        <w:rPr>
          <w:szCs w:val="24"/>
        </w:rPr>
        <w:t>ПДн</w:t>
      </w:r>
      <w:proofErr w:type="spellEnd"/>
      <w:r w:rsidR="00812205" w:rsidRPr="00BC70E2">
        <w:rPr>
          <w:szCs w:val="24"/>
        </w:rPr>
        <w:t xml:space="preserve"> </w:t>
      </w:r>
      <w:r w:rsidR="00812205" w:rsidRPr="008846CF">
        <w:rPr>
          <w:szCs w:val="24"/>
        </w:rPr>
        <w:t>работников</w:t>
      </w:r>
      <w:r w:rsidR="00812205">
        <w:rPr>
          <w:szCs w:val="24"/>
        </w:rPr>
        <w:t xml:space="preserve"> (в т.ч</w:t>
      </w:r>
      <w:r w:rsidR="00812205" w:rsidRPr="00EE5A72">
        <w:rPr>
          <w:szCs w:val="24"/>
        </w:rPr>
        <w:t>.</w:t>
      </w:r>
      <w:r w:rsidR="00812205">
        <w:rPr>
          <w:szCs w:val="24"/>
        </w:rPr>
        <w:t xml:space="preserve"> уволенных)</w:t>
      </w:r>
      <w:r w:rsidR="00812205" w:rsidRPr="008846CF">
        <w:rPr>
          <w:szCs w:val="24"/>
        </w:rPr>
        <w:t xml:space="preserve"> </w:t>
      </w:r>
      <w:r w:rsidR="00812205">
        <w:rPr>
          <w:szCs w:val="24"/>
        </w:rPr>
        <w:t xml:space="preserve">Общества, </w:t>
      </w:r>
      <w:r w:rsidR="005D22DF">
        <w:t>ООО «Семейная клиника Майская горка»</w:t>
      </w:r>
      <w:r w:rsidR="00812205">
        <w:t>, ООО «Ленс», ООО «Ленс Архангельск»</w:t>
      </w:r>
      <w:r w:rsidR="00812205" w:rsidRPr="00BC70E2">
        <w:rPr>
          <w:szCs w:val="24"/>
        </w:rPr>
        <w:t>:</w:t>
      </w:r>
    </w:p>
    <w:p w14:paraId="2C51A245" w14:textId="77777777" w:rsidR="00812205" w:rsidRPr="00BC70E2" w:rsidRDefault="00812205" w:rsidP="00812205">
      <w:pPr>
        <w:pStyle w:val="af2"/>
        <w:numPr>
          <w:ilvl w:val="1"/>
          <w:numId w:val="3"/>
        </w:numPr>
        <w:spacing w:line="276" w:lineRule="auto"/>
        <w:rPr>
          <w:b/>
          <w:szCs w:val="24"/>
        </w:rPr>
      </w:pPr>
      <w:r>
        <w:rPr>
          <w:szCs w:val="24"/>
        </w:rPr>
        <w:t>первичные сведения;</w:t>
      </w:r>
    </w:p>
    <w:p w14:paraId="52CAF361" w14:textId="77777777" w:rsidR="00812205" w:rsidRPr="00BC70E2" w:rsidRDefault="00812205" w:rsidP="00812205">
      <w:pPr>
        <w:pStyle w:val="af2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с</w:t>
      </w:r>
      <w:r w:rsidRPr="007B1CC2">
        <w:rPr>
          <w:szCs w:val="24"/>
        </w:rPr>
        <w:t>ведения о реквизитах документов</w:t>
      </w:r>
      <w:r>
        <w:rPr>
          <w:szCs w:val="24"/>
        </w:rPr>
        <w:t>;</w:t>
      </w:r>
    </w:p>
    <w:p w14:paraId="4EE7A090" w14:textId="77777777" w:rsidR="00812205" w:rsidRDefault="00812205" w:rsidP="00812205">
      <w:pPr>
        <w:pStyle w:val="af2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с</w:t>
      </w:r>
      <w:r w:rsidRPr="00C8721D">
        <w:rPr>
          <w:szCs w:val="24"/>
        </w:rPr>
        <w:t>ведения о трудовой деятельности и занимаемой должности</w:t>
      </w:r>
      <w:r>
        <w:rPr>
          <w:szCs w:val="24"/>
        </w:rPr>
        <w:t>;</w:t>
      </w:r>
    </w:p>
    <w:p w14:paraId="2707835D" w14:textId="77777777" w:rsidR="00812205" w:rsidRPr="00BC70E2" w:rsidRDefault="00812205" w:rsidP="00812205">
      <w:pPr>
        <w:pStyle w:val="af2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сведения об образовании;</w:t>
      </w:r>
    </w:p>
    <w:p w14:paraId="66475276" w14:textId="77777777" w:rsidR="00812205" w:rsidRPr="00BC70E2" w:rsidRDefault="00812205" w:rsidP="00812205">
      <w:pPr>
        <w:pStyle w:val="af2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с</w:t>
      </w:r>
      <w:r w:rsidRPr="007B1CC2">
        <w:rPr>
          <w:szCs w:val="24"/>
        </w:rPr>
        <w:t>ведения о социальном положении</w:t>
      </w:r>
      <w:r>
        <w:rPr>
          <w:szCs w:val="24"/>
        </w:rPr>
        <w:t>;</w:t>
      </w:r>
    </w:p>
    <w:p w14:paraId="5933643D" w14:textId="77777777" w:rsidR="00812205" w:rsidRDefault="00812205" w:rsidP="00812205">
      <w:pPr>
        <w:pStyle w:val="af2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с</w:t>
      </w:r>
      <w:r w:rsidRPr="007B1CC2">
        <w:rPr>
          <w:szCs w:val="24"/>
        </w:rPr>
        <w:t>ведения о финансовом обеспечении</w:t>
      </w:r>
      <w:r>
        <w:rPr>
          <w:szCs w:val="24"/>
        </w:rPr>
        <w:t>;</w:t>
      </w:r>
    </w:p>
    <w:p w14:paraId="23995D2A" w14:textId="77777777" w:rsidR="00812205" w:rsidRDefault="00812205" w:rsidP="00812205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с</w:t>
      </w:r>
      <w:r w:rsidRPr="002560B5">
        <w:rPr>
          <w:szCs w:val="24"/>
        </w:rPr>
        <w:t>ведения об ограниченных возможностях з</w:t>
      </w:r>
      <w:r>
        <w:rPr>
          <w:szCs w:val="24"/>
        </w:rPr>
        <w:t>доровья (без указания диагноза).</w:t>
      </w:r>
    </w:p>
    <w:p w14:paraId="4D97E867" w14:textId="2F188611" w:rsidR="00812205" w:rsidRPr="00BC70E2" w:rsidRDefault="00812205" w:rsidP="00812205">
      <w:pPr>
        <w:pStyle w:val="af2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</w:t>
      </w:r>
      <w:r>
        <w:rPr>
          <w:szCs w:val="24"/>
        </w:rPr>
        <w:t xml:space="preserve">близких родственников работников Общества, </w:t>
      </w:r>
      <w:r w:rsidR="005D22DF">
        <w:t>ООО «Семейная клиника Майская горка»</w:t>
      </w:r>
      <w:r>
        <w:t>, ООО «Ленс», ООО «Ленс Архангельск»</w:t>
      </w:r>
      <w:r w:rsidRPr="00BC70E2">
        <w:rPr>
          <w:szCs w:val="24"/>
        </w:rPr>
        <w:t>:</w:t>
      </w:r>
    </w:p>
    <w:p w14:paraId="57BB9095" w14:textId="77777777" w:rsidR="00812205" w:rsidRPr="00BC70E2" w:rsidRDefault="00812205" w:rsidP="00812205">
      <w:pPr>
        <w:pStyle w:val="af2"/>
        <w:numPr>
          <w:ilvl w:val="1"/>
          <w:numId w:val="3"/>
        </w:numPr>
        <w:spacing w:after="240" w:line="276" w:lineRule="auto"/>
        <w:rPr>
          <w:b/>
          <w:szCs w:val="24"/>
        </w:rPr>
      </w:pPr>
      <w:r>
        <w:rPr>
          <w:szCs w:val="24"/>
        </w:rPr>
        <w:t>первичные сведения;</w:t>
      </w:r>
    </w:p>
    <w:p w14:paraId="51A683D0" w14:textId="4369A3A2" w:rsidR="00812205" w:rsidRPr="00BC70E2" w:rsidRDefault="00812205" w:rsidP="00812205">
      <w:pPr>
        <w:pStyle w:val="af2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</w:t>
      </w:r>
      <w:r>
        <w:rPr>
          <w:szCs w:val="24"/>
          <w:lang w:eastAsia="ru-RU"/>
        </w:rPr>
        <w:t xml:space="preserve">пациентов </w:t>
      </w:r>
      <w:r>
        <w:t xml:space="preserve">Общества, </w:t>
      </w:r>
      <w:r w:rsidR="005D22DF">
        <w:t>ООО «Семейная клиника Майская горка»</w:t>
      </w:r>
      <w:r>
        <w:t>, ООО «Ленс», ООО «Ленс Архангельск»</w:t>
      </w:r>
      <w:r w:rsidRPr="00BC70E2">
        <w:rPr>
          <w:szCs w:val="24"/>
        </w:rPr>
        <w:t>:</w:t>
      </w:r>
    </w:p>
    <w:p w14:paraId="7C1B9AAD" w14:textId="77777777" w:rsidR="00812205" w:rsidRPr="00BC70E2" w:rsidRDefault="00812205" w:rsidP="00812205">
      <w:pPr>
        <w:pStyle w:val="af2"/>
        <w:numPr>
          <w:ilvl w:val="1"/>
          <w:numId w:val="3"/>
        </w:numPr>
        <w:spacing w:line="276" w:lineRule="auto"/>
        <w:rPr>
          <w:b/>
          <w:szCs w:val="24"/>
        </w:rPr>
      </w:pPr>
      <w:r>
        <w:rPr>
          <w:szCs w:val="24"/>
        </w:rPr>
        <w:t>первичные сведения;</w:t>
      </w:r>
    </w:p>
    <w:p w14:paraId="4A09D010" w14:textId="77777777" w:rsidR="00812205" w:rsidRPr="00BC70E2" w:rsidRDefault="00812205" w:rsidP="00812205">
      <w:pPr>
        <w:pStyle w:val="af2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с</w:t>
      </w:r>
      <w:r w:rsidRPr="007B1CC2">
        <w:rPr>
          <w:szCs w:val="24"/>
        </w:rPr>
        <w:t>ведения о реквизитах документов</w:t>
      </w:r>
      <w:r>
        <w:rPr>
          <w:szCs w:val="24"/>
        </w:rPr>
        <w:t>;</w:t>
      </w:r>
    </w:p>
    <w:p w14:paraId="757FE155" w14:textId="77777777" w:rsidR="00812205" w:rsidRDefault="00812205" w:rsidP="00812205">
      <w:pPr>
        <w:pStyle w:val="af2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медицинские сведения;</w:t>
      </w:r>
    </w:p>
    <w:p w14:paraId="45F46CD2" w14:textId="77777777" w:rsidR="00812205" w:rsidRDefault="00812205" w:rsidP="00812205">
      <w:pPr>
        <w:pStyle w:val="af2"/>
        <w:numPr>
          <w:ilvl w:val="1"/>
          <w:numId w:val="3"/>
        </w:numPr>
        <w:spacing w:after="240" w:line="276" w:lineRule="auto"/>
        <w:rPr>
          <w:szCs w:val="24"/>
        </w:rPr>
      </w:pPr>
      <w:r>
        <w:rPr>
          <w:szCs w:val="24"/>
        </w:rPr>
        <w:t>сведения о трудовой деятельности</w:t>
      </w:r>
      <w:r w:rsidRPr="00FD2D56">
        <w:rPr>
          <w:szCs w:val="24"/>
        </w:rPr>
        <w:t>.</w:t>
      </w:r>
    </w:p>
    <w:p w14:paraId="4CFF8057" w14:textId="00618D5C" w:rsidR="00812205" w:rsidRPr="00BC70E2" w:rsidRDefault="00812205" w:rsidP="00812205">
      <w:pPr>
        <w:pStyle w:val="af2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BC70E2">
        <w:rPr>
          <w:szCs w:val="24"/>
        </w:rPr>
        <w:lastRenderedPageBreak/>
        <w:t>ПДн</w:t>
      </w:r>
      <w:proofErr w:type="spellEnd"/>
      <w:r w:rsidRPr="00BC70E2">
        <w:rPr>
          <w:szCs w:val="24"/>
        </w:rPr>
        <w:t xml:space="preserve"> </w:t>
      </w:r>
      <w:r>
        <w:rPr>
          <w:szCs w:val="24"/>
        </w:rPr>
        <w:t xml:space="preserve">законных представителей </w:t>
      </w:r>
      <w:r>
        <w:rPr>
          <w:szCs w:val="24"/>
          <w:lang w:eastAsia="ru-RU"/>
        </w:rPr>
        <w:t xml:space="preserve">пациентов </w:t>
      </w:r>
      <w:r>
        <w:t xml:space="preserve">Общества, </w:t>
      </w:r>
      <w:r w:rsidR="005D22DF">
        <w:t>ООО «Семейная клиника Майская горка»</w:t>
      </w:r>
      <w:r>
        <w:t>, ООО «Ленс», ООО «Ленс Архангельск»</w:t>
      </w:r>
      <w:r w:rsidRPr="00BC70E2">
        <w:rPr>
          <w:szCs w:val="24"/>
        </w:rPr>
        <w:t>:</w:t>
      </w:r>
    </w:p>
    <w:p w14:paraId="00EB7176" w14:textId="77777777" w:rsidR="00812205" w:rsidRPr="00BC70E2" w:rsidRDefault="00812205" w:rsidP="00812205">
      <w:pPr>
        <w:pStyle w:val="af2"/>
        <w:numPr>
          <w:ilvl w:val="1"/>
          <w:numId w:val="3"/>
        </w:numPr>
        <w:spacing w:line="276" w:lineRule="auto"/>
        <w:rPr>
          <w:b/>
          <w:szCs w:val="24"/>
        </w:rPr>
      </w:pPr>
      <w:r>
        <w:rPr>
          <w:szCs w:val="24"/>
        </w:rPr>
        <w:t>первичные сведения;</w:t>
      </w:r>
    </w:p>
    <w:p w14:paraId="636C65E6" w14:textId="77777777" w:rsidR="00812205" w:rsidRPr="00BC70E2" w:rsidRDefault="00812205" w:rsidP="00812205">
      <w:pPr>
        <w:pStyle w:val="af2"/>
        <w:numPr>
          <w:ilvl w:val="1"/>
          <w:numId w:val="3"/>
        </w:numPr>
        <w:spacing w:line="276" w:lineRule="auto"/>
        <w:rPr>
          <w:szCs w:val="24"/>
        </w:rPr>
      </w:pPr>
      <w:r>
        <w:rPr>
          <w:szCs w:val="24"/>
        </w:rPr>
        <w:t>с</w:t>
      </w:r>
      <w:r w:rsidRPr="007B1CC2">
        <w:rPr>
          <w:szCs w:val="24"/>
        </w:rPr>
        <w:t>ведения о реквизитах документов</w:t>
      </w:r>
      <w:r>
        <w:rPr>
          <w:szCs w:val="24"/>
        </w:rPr>
        <w:t>;</w:t>
      </w:r>
    </w:p>
    <w:p w14:paraId="508E24F0" w14:textId="77777777" w:rsidR="00812205" w:rsidRPr="00FD2D56" w:rsidRDefault="00812205" w:rsidP="00812205">
      <w:pPr>
        <w:pStyle w:val="af2"/>
        <w:numPr>
          <w:ilvl w:val="1"/>
          <w:numId w:val="3"/>
        </w:numPr>
        <w:spacing w:after="240" w:line="276" w:lineRule="auto"/>
        <w:rPr>
          <w:szCs w:val="24"/>
        </w:rPr>
      </w:pPr>
      <w:r>
        <w:rPr>
          <w:szCs w:val="24"/>
        </w:rPr>
        <w:t>сведения о трудовой деятельности</w:t>
      </w:r>
      <w:r w:rsidRPr="00FD2D56">
        <w:rPr>
          <w:szCs w:val="24"/>
        </w:rPr>
        <w:t>.</w:t>
      </w:r>
    </w:p>
    <w:p w14:paraId="782BDE34" w14:textId="77777777" w:rsidR="00812205" w:rsidRPr="00BC70E2" w:rsidRDefault="00812205" w:rsidP="00812205">
      <w:pPr>
        <w:pStyle w:val="af2"/>
        <w:numPr>
          <w:ilvl w:val="0"/>
          <w:numId w:val="3"/>
        </w:numPr>
        <w:spacing w:line="276" w:lineRule="auto"/>
        <w:rPr>
          <w:szCs w:val="24"/>
        </w:rPr>
      </w:pP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</w:t>
      </w:r>
      <w:r>
        <w:rPr>
          <w:szCs w:val="24"/>
        </w:rPr>
        <w:t>контрагентов</w:t>
      </w:r>
      <w:r w:rsidRPr="00BC70E2">
        <w:rPr>
          <w:szCs w:val="24"/>
        </w:rPr>
        <w:t>:</w:t>
      </w:r>
    </w:p>
    <w:p w14:paraId="45F87AFC" w14:textId="77777777" w:rsidR="00812205" w:rsidRPr="00BC70E2" w:rsidRDefault="00812205" w:rsidP="00812205">
      <w:pPr>
        <w:pStyle w:val="af2"/>
        <w:numPr>
          <w:ilvl w:val="1"/>
          <w:numId w:val="3"/>
        </w:numPr>
        <w:spacing w:line="276" w:lineRule="auto"/>
        <w:rPr>
          <w:b/>
          <w:szCs w:val="24"/>
        </w:rPr>
      </w:pPr>
      <w:r>
        <w:rPr>
          <w:szCs w:val="24"/>
        </w:rPr>
        <w:t>первичные сведения;</w:t>
      </w:r>
    </w:p>
    <w:p w14:paraId="6892E664" w14:textId="77777777" w:rsidR="00812205" w:rsidRPr="00BC70E2" w:rsidRDefault="00812205" w:rsidP="00812205">
      <w:pPr>
        <w:pStyle w:val="af2"/>
        <w:numPr>
          <w:ilvl w:val="1"/>
          <w:numId w:val="3"/>
        </w:numPr>
        <w:spacing w:after="240" w:line="276" w:lineRule="auto"/>
        <w:rPr>
          <w:szCs w:val="24"/>
        </w:rPr>
      </w:pPr>
      <w:r>
        <w:rPr>
          <w:szCs w:val="24"/>
        </w:rPr>
        <w:t>с</w:t>
      </w:r>
      <w:r w:rsidRPr="007B1CC2">
        <w:rPr>
          <w:szCs w:val="24"/>
        </w:rPr>
        <w:t>ведения о реквизитах документов</w:t>
      </w:r>
      <w:r>
        <w:rPr>
          <w:szCs w:val="24"/>
        </w:rPr>
        <w:t>;</w:t>
      </w:r>
    </w:p>
    <w:p w14:paraId="669D8A27" w14:textId="77777777" w:rsidR="00812205" w:rsidRPr="00BC70E2" w:rsidRDefault="00812205" w:rsidP="00812205">
      <w:pPr>
        <w:pStyle w:val="2"/>
        <w:spacing w:before="0" w:after="200" w:line="276" w:lineRule="auto"/>
        <w:rPr>
          <w:szCs w:val="24"/>
          <w:lang w:eastAsia="ru-RU"/>
        </w:rPr>
      </w:pPr>
      <w:bookmarkStart w:id="23" w:name="_Toc430615739"/>
      <w:r>
        <w:rPr>
          <w:szCs w:val="24"/>
          <w:lang w:eastAsia="ru-RU"/>
        </w:rPr>
        <w:t>3</w:t>
      </w:r>
      <w:r w:rsidRPr="00BC70E2">
        <w:rPr>
          <w:szCs w:val="24"/>
          <w:lang w:eastAsia="ru-RU"/>
        </w:rPr>
        <w:t>.4. Цели обработки</w:t>
      </w:r>
      <w:bookmarkEnd w:id="23"/>
    </w:p>
    <w:p w14:paraId="44C9F5BA" w14:textId="5576B61F" w:rsidR="00812205" w:rsidRPr="00DC00C5" w:rsidRDefault="00812205" w:rsidP="00812205">
      <w:pPr>
        <w:spacing w:after="200" w:line="276" w:lineRule="auto"/>
        <w:rPr>
          <w:szCs w:val="24"/>
        </w:rPr>
      </w:pPr>
      <w:r w:rsidRPr="00DC00C5">
        <w:rPr>
          <w:szCs w:val="24"/>
        </w:rPr>
        <w:t>3.</w:t>
      </w:r>
      <w:r>
        <w:rPr>
          <w:szCs w:val="24"/>
        </w:rPr>
        <w:t>4.</w:t>
      </w:r>
      <w:r w:rsidRPr="00DC00C5">
        <w:rPr>
          <w:szCs w:val="24"/>
        </w:rPr>
        <w:t xml:space="preserve">1. </w:t>
      </w:r>
      <w:proofErr w:type="spellStart"/>
      <w:r>
        <w:rPr>
          <w:szCs w:val="24"/>
        </w:rPr>
        <w:t>ПДн</w:t>
      </w:r>
      <w:proofErr w:type="spellEnd"/>
      <w:r w:rsidRPr="008846CF">
        <w:rPr>
          <w:szCs w:val="24"/>
        </w:rPr>
        <w:t xml:space="preserve"> работников</w:t>
      </w:r>
      <w:r>
        <w:rPr>
          <w:szCs w:val="24"/>
        </w:rPr>
        <w:t xml:space="preserve"> (в т.ч. уволенных)</w:t>
      </w:r>
      <w:r w:rsidRPr="008846CF">
        <w:rPr>
          <w:szCs w:val="24"/>
        </w:rPr>
        <w:t xml:space="preserve"> </w:t>
      </w:r>
      <w:r>
        <w:rPr>
          <w:szCs w:val="24"/>
        </w:rPr>
        <w:t xml:space="preserve">Общества, </w:t>
      </w:r>
      <w:r w:rsidR="005D22DF">
        <w:t>ООО «Семейная клиника Майская горка»</w:t>
      </w:r>
      <w:r>
        <w:t>, ООО «Ленс», ООО «Ленс Архангельск»</w:t>
      </w:r>
      <w:r>
        <w:rPr>
          <w:szCs w:val="24"/>
        </w:rPr>
        <w:t xml:space="preserve">, близких родственников работников Общества, </w:t>
      </w:r>
      <w:r w:rsidR="005D22DF">
        <w:t>ООО «Семейная клиника Майская горка»</w:t>
      </w:r>
      <w:r>
        <w:t xml:space="preserve">, ООО «Ленс», ООО «Ленс Архангельск» </w:t>
      </w:r>
      <w:r w:rsidRPr="008846CF">
        <w:rPr>
          <w:szCs w:val="24"/>
        </w:rPr>
        <w:t>осуществляется исключительно в целях</w:t>
      </w:r>
      <w:r w:rsidRPr="00DC00C5">
        <w:rPr>
          <w:szCs w:val="24"/>
        </w:rPr>
        <w:t>:</w:t>
      </w:r>
    </w:p>
    <w:p w14:paraId="12E4A834" w14:textId="77777777" w:rsidR="00812205" w:rsidRPr="00DC00C5" w:rsidRDefault="00812205" w:rsidP="00812205">
      <w:pPr>
        <w:numPr>
          <w:ilvl w:val="0"/>
          <w:numId w:val="21"/>
        </w:numPr>
        <w:spacing w:line="276" w:lineRule="auto"/>
        <w:ind w:left="1418"/>
        <w:rPr>
          <w:szCs w:val="24"/>
        </w:rPr>
      </w:pPr>
      <w:r w:rsidRPr="00DC00C5">
        <w:rPr>
          <w:szCs w:val="24"/>
        </w:rPr>
        <w:t>обеспечения соблюдения конституционных прав работников, а также норм и требований законодательства РФ о государственной социальной помощи, о пенсиях по государственному пенсионному обеспечению, о трудовых пенсиях, трудового законодательства;</w:t>
      </w:r>
    </w:p>
    <w:p w14:paraId="69159F3E" w14:textId="77777777" w:rsidR="00812205" w:rsidRPr="00DC00C5" w:rsidRDefault="00812205" w:rsidP="00812205">
      <w:pPr>
        <w:numPr>
          <w:ilvl w:val="0"/>
          <w:numId w:val="21"/>
        </w:numPr>
        <w:spacing w:line="276" w:lineRule="auto"/>
        <w:ind w:left="1418"/>
        <w:rPr>
          <w:szCs w:val="24"/>
        </w:rPr>
      </w:pPr>
      <w:r w:rsidRPr="00DC00C5">
        <w:rPr>
          <w:szCs w:val="24"/>
        </w:rPr>
        <w:t>исполнения обязательств и функций работодателя</w:t>
      </w:r>
      <w:r>
        <w:rPr>
          <w:szCs w:val="24"/>
        </w:rPr>
        <w:t xml:space="preserve"> по договору с работником</w:t>
      </w:r>
      <w:r w:rsidRPr="00DC00C5">
        <w:rPr>
          <w:szCs w:val="24"/>
        </w:rPr>
        <w:t>;</w:t>
      </w:r>
    </w:p>
    <w:p w14:paraId="7D8AEAE1" w14:textId="77777777" w:rsidR="00812205" w:rsidRPr="00DC00C5" w:rsidRDefault="00812205" w:rsidP="00812205">
      <w:pPr>
        <w:numPr>
          <w:ilvl w:val="0"/>
          <w:numId w:val="21"/>
        </w:numPr>
        <w:spacing w:line="276" w:lineRule="auto"/>
        <w:ind w:left="1418"/>
        <w:rPr>
          <w:szCs w:val="24"/>
        </w:rPr>
      </w:pPr>
      <w:r w:rsidRPr="00DC00C5">
        <w:rPr>
          <w:szCs w:val="24"/>
        </w:rPr>
        <w:t>содействия в осуществлении трудовой (служебной) деятельности и учета результатов исполнения договорных обязательств;</w:t>
      </w:r>
    </w:p>
    <w:p w14:paraId="5561C661" w14:textId="77777777" w:rsidR="00812205" w:rsidRDefault="00812205" w:rsidP="001B7F84">
      <w:pPr>
        <w:numPr>
          <w:ilvl w:val="0"/>
          <w:numId w:val="21"/>
        </w:numPr>
        <w:spacing w:line="276" w:lineRule="auto"/>
        <w:ind w:left="1418"/>
        <w:rPr>
          <w:szCs w:val="24"/>
        </w:rPr>
      </w:pPr>
      <w:r>
        <w:rPr>
          <w:szCs w:val="24"/>
        </w:rPr>
        <w:t>вед</w:t>
      </w:r>
      <w:r w:rsidR="001B7F84">
        <w:rPr>
          <w:szCs w:val="24"/>
        </w:rPr>
        <w:t>ения кадрового делопроизводства;</w:t>
      </w:r>
    </w:p>
    <w:p w14:paraId="23044ED5" w14:textId="77777777" w:rsidR="001B7F84" w:rsidRDefault="001B7F84" w:rsidP="001B7F84">
      <w:pPr>
        <w:numPr>
          <w:ilvl w:val="0"/>
          <w:numId w:val="21"/>
        </w:numPr>
        <w:spacing w:line="276" w:lineRule="auto"/>
        <w:ind w:left="1418"/>
        <w:rPr>
          <w:szCs w:val="24"/>
        </w:rPr>
      </w:pPr>
      <w:r w:rsidRPr="00FF0D64">
        <w:rPr>
          <w:szCs w:val="24"/>
        </w:rPr>
        <w:t>оформления, выпуска банковской карты и зачисления денежных средств на открытые счета;</w:t>
      </w:r>
    </w:p>
    <w:p w14:paraId="775101D0" w14:textId="77777777" w:rsidR="001B7F84" w:rsidRDefault="001B7F84" w:rsidP="001B7F84">
      <w:pPr>
        <w:numPr>
          <w:ilvl w:val="0"/>
          <w:numId w:val="21"/>
        </w:numPr>
        <w:spacing w:line="276" w:lineRule="auto"/>
        <w:ind w:left="1418"/>
        <w:rPr>
          <w:rStyle w:val="a3"/>
          <w:szCs w:val="24"/>
        </w:rPr>
      </w:pPr>
      <w:r>
        <w:rPr>
          <w:noProof/>
          <w:szCs w:val="24"/>
        </w:rPr>
        <w:t>размещения данных на сайте Общества;</w:t>
      </w:r>
    </w:p>
    <w:p w14:paraId="79BF90DB" w14:textId="77777777" w:rsidR="001B7F84" w:rsidRPr="00FF0D64" w:rsidRDefault="001B7F84" w:rsidP="001B7F84">
      <w:pPr>
        <w:numPr>
          <w:ilvl w:val="0"/>
          <w:numId w:val="21"/>
        </w:numPr>
        <w:spacing w:after="200" w:line="276" w:lineRule="auto"/>
        <w:ind w:left="1418"/>
        <w:rPr>
          <w:szCs w:val="24"/>
        </w:rPr>
      </w:pPr>
      <w:r w:rsidRPr="00FF0D64">
        <w:rPr>
          <w:noProof/>
          <w:szCs w:val="24"/>
        </w:rPr>
        <w:t>создания единой базы работников.</w:t>
      </w:r>
    </w:p>
    <w:p w14:paraId="45250AFC" w14:textId="3D9B7B28" w:rsidR="00812205" w:rsidRPr="00DC00C5" w:rsidRDefault="00812205" w:rsidP="00812205">
      <w:pPr>
        <w:spacing w:after="200" w:line="276" w:lineRule="auto"/>
        <w:rPr>
          <w:szCs w:val="24"/>
        </w:rPr>
      </w:pPr>
      <w:r w:rsidRPr="00DC00C5">
        <w:rPr>
          <w:szCs w:val="24"/>
        </w:rPr>
        <w:t>3.</w:t>
      </w:r>
      <w:r>
        <w:rPr>
          <w:szCs w:val="24"/>
        </w:rPr>
        <w:t>4.</w:t>
      </w:r>
      <w:r w:rsidRPr="00DC00C5">
        <w:rPr>
          <w:szCs w:val="24"/>
        </w:rPr>
        <w:t xml:space="preserve">2. Обработка </w:t>
      </w:r>
      <w:proofErr w:type="spellStart"/>
      <w:r w:rsidRPr="00DC00C5">
        <w:rPr>
          <w:szCs w:val="24"/>
        </w:rPr>
        <w:t>ПДн</w:t>
      </w:r>
      <w:proofErr w:type="spellEnd"/>
      <w:r w:rsidRPr="00DC00C5">
        <w:rPr>
          <w:szCs w:val="24"/>
        </w:rPr>
        <w:t xml:space="preserve"> </w:t>
      </w:r>
      <w:r w:rsidRPr="008846CF">
        <w:rPr>
          <w:szCs w:val="24"/>
        </w:rPr>
        <w:t>работников</w:t>
      </w:r>
      <w:r>
        <w:rPr>
          <w:szCs w:val="24"/>
        </w:rPr>
        <w:t xml:space="preserve"> (в т.ч. уволенных)</w:t>
      </w:r>
      <w:r w:rsidRPr="008846CF">
        <w:rPr>
          <w:szCs w:val="24"/>
        </w:rPr>
        <w:t xml:space="preserve"> </w:t>
      </w:r>
      <w:r>
        <w:rPr>
          <w:szCs w:val="24"/>
        </w:rPr>
        <w:t xml:space="preserve">Общества, </w:t>
      </w:r>
      <w:r w:rsidR="005D22DF">
        <w:t>ООО «Семейная клиника Майская горка»</w:t>
      </w:r>
      <w:r>
        <w:t>, ООО «Ленс», ООО «Ленс Архангельск»</w:t>
      </w:r>
      <w:r>
        <w:rPr>
          <w:szCs w:val="24"/>
        </w:rPr>
        <w:t xml:space="preserve">, близких родственников работников Общества, </w:t>
      </w:r>
      <w:r w:rsidR="005D22DF">
        <w:t>ООО «Семейная клиника Майская горка»</w:t>
      </w:r>
      <w:r>
        <w:t xml:space="preserve">, ООО «Ленс», ООО «Ленс Архангельск» </w:t>
      </w:r>
      <w:r w:rsidRPr="00DC00C5">
        <w:rPr>
          <w:szCs w:val="24"/>
        </w:rPr>
        <w:t>осуществляется на основании</w:t>
      </w:r>
      <w:r w:rsidRPr="00DC00C5">
        <w:rPr>
          <w:b/>
          <w:szCs w:val="24"/>
        </w:rPr>
        <w:t>:</w:t>
      </w:r>
    </w:p>
    <w:p w14:paraId="39232EE7" w14:textId="77777777" w:rsidR="00812205" w:rsidRPr="00DC00C5" w:rsidRDefault="00812205" w:rsidP="00812205">
      <w:pPr>
        <w:numPr>
          <w:ilvl w:val="0"/>
          <w:numId w:val="20"/>
        </w:numPr>
        <w:spacing w:line="276" w:lineRule="auto"/>
        <w:ind w:left="1418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t xml:space="preserve">Согласия на обработку </w:t>
      </w:r>
      <w:proofErr w:type="spellStart"/>
      <w:r w:rsidRPr="00DC00C5">
        <w:rPr>
          <w:szCs w:val="24"/>
          <w:lang w:val="x-none" w:eastAsia="x-none"/>
        </w:rPr>
        <w:t>ПДн</w:t>
      </w:r>
      <w:proofErr w:type="spellEnd"/>
      <w:r w:rsidRPr="00DC00C5">
        <w:rPr>
          <w:szCs w:val="24"/>
          <w:lang w:val="x-none" w:eastAsia="x-none"/>
        </w:rPr>
        <w:t>;</w:t>
      </w:r>
    </w:p>
    <w:p w14:paraId="15CB2717" w14:textId="77777777" w:rsidR="00812205" w:rsidRPr="00DC00C5" w:rsidRDefault="00812205" w:rsidP="00812205">
      <w:pPr>
        <w:numPr>
          <w:ilvl w:val="0"/>
          <w:numId w:val="20"/>
        </w:numPr>
        <w:spacing w:line="276" w:lineRule="auto"/>
        <w:ind w:left="1418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t>Трудового кодекса РФ;</w:t>
      </w:r>
    </w:p>
    <w:p w14:paraId="2DA768A9" w14:textId="77777777" w:rsidR="00812205" w:rsidRPr="00DC00C5" w:rsidRDefault="00812205" w:rsidP="00812205">
      <w:pPr>
        <w:numPr>
          <w:ilvl w:val="0"/>
          <w:numId w:val="20"/>
        </w:numPr>
        <w:spacing w:line="276" w:lineRule="auto"/>
        <w:ind w:left="1418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t>Постановления Правительства РФ от 16 апреля 2003 г. № 225 «О трудовых книжках»;</w:t>
      </w:r>
    </w:p>
    <w:p w14:paraId="0A66E3EE" w14:textId="77777777" w:rsidR="00812205" w:rsidRPr="00DC00C5" w:rsidRDefault="00812205" w:rsidP="00812205">
      <w:pPr>
        <w:numPr>
          <w:ilvl w:val="0"/>
          <w:numId w:val="20"/>
        </w:numPr>
        <w:spacing w:after="240" w:line="276" w:lineRule="auto"/>
        <w:ind w:left="1418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t>Постановления Государственного Комитета РФ по статистике от 5 января 2004 г. №1 «Об утверждении унифицированных форм первичной учетной документации по у</w:t>
      </w:r>
      <w:r>
        <w:rPr>
          <w:szCs w:val="24"/>
          <w:lang w:val="x-none" w:eastAsia="x-none"/>
        </w:rPr>
        <w:t>чету труда и его оплаты».</w:t>
      </w:r>
    </w:p>
    <w:p w14:paraId="2842CE58" w14:textId="178DC903" w:rsidR="00812205" w:rsidRPr="00DC00C5" w:rsidRDefault="00812205" w:rsidP="00812205">
      <w:pPr>
        <w:spacing w:after="200" w:line="276" w:lineRule="auto"/>
        <w:rPr>
          <w:szCs w:val="24"/>
        </w:rPr>
      </w:pPr>
      <w:r w:rsidRPr="00DC00C5">
        <w:rPr>
          <w:szCs w:val="24"/>
        </w:rPr>
        <w:t>3.</w:t>
      </w:r>
      <w:r>
        <w:rPr>
          <w:szCs w:val="24"/>
        </w:rPr>
        <w:t>4.</w:t>
      </w:r>
      <w:r w:rsidRPr="00DC00C5">
        <w:rPr>
          <w:szCs w:val="24"/>
        </w:rPr>
        <w:t xml:space="preserve">3. Обработка </w:t>
      </w:r>
      <w:proofErr w:type="spellStart"/>
      <w:r w:rsidRPr="00DC00C5">
        <w:rPr>
          <w:szCs w:val="24"/>
        </w:rPr>
        <w:t>ПДн</w:t>
      </w:r>
      <w:proofErr w:type="spellEnd"/>
      <w:r w:rsidRPr="00DC00C5">
        <w:rPr>
          <w:szCs w:val="24"/>
        </w:rPr>
        <w:t xml:space="preserve"> </w:t>
      </w:r>
      <w:r w:rsidRPr="008846CF">
        <w:rPr>
          <w:szCs w:val="24"/>
        </w:rPr>
        <w:t>работников</w:t>
      </w:r>
      <w:r>
        <w:rPr>
          <w:szCs w:val="24"/>
        </w:rPr>
        <w:t xml:space="preserve"> (в т.ч. уволенных)</w:t>
      </w:r>
      <w:r w:rsidRPr="008846CF">
        <w:rPr>
          <w:szCs w:val="24"/>
        </w:rPr>
        <w:t xml:space="preserve"> </w:t>
      </w:r>
      <w:r>
        <w:rPr>
          <w:szCs w:val="24"/>
        </w:rPr>
        <w:t xml:space="preserve">Общества, </w:t>
      </w:r>
      <w:r w:rsidR="005D22DF">
        <w:t>ООО «Семейная клиника Майская горка»</w:t>
      </w:r>
      <w:r>
        <w:t>, ООО «Ленс», ООО «Ленс Архангельск»</w:t>
      </w:r>
      <w:r>
        <w:rPr>
          <w:szCs w:val="24"/>
        </w:rPr>
        <w:t xml:space="preserve">, близких родственников работников Общества, </w:t>
      </w:r>
      <w:r w:rsidR="005D22DF">
        <w:t>ООО «Семейная клиника Майская горка»</w:t>
      </w:r>
      <w:r>
        <w:t xml:space="preserve">, ООО «Ленс», ООО «Ленс </w:t>
      </w:r>
      <w:proofErr w:type="spellStart"/>
      <w:proofErr w:type="gramStart"/>
      <w:r>
        <w:t>Архангельск»</w:t>
      </w:r>
      <w:r w:rsidRPr="00DC00C5">
        <w:rPr>
          <w:szCs w:val="24"/>
        </w:rPr>
        <w:t>прекращается</w:t>
      </w:r>
      <w:proofErr w:type="spellEnd"/>
      <w:proofErr w:type="gramEnd"/>
      <w:r w:rsidRPr="00DC00C5">
        <w:rPr>
          <w:szCs w:val="24"/>
        </w:rPr>
        <w:t xml:space="preserve"> в случаях:</w:t>
      </w:r>
    </w:p>
    <w:p w14:paraId="25F2D83E" w14:textId="77777777" w:rsidR="00812205" w:rsidRPr="00DC00C5" w:rsidRDefault="00812205" w:rsidP="00812205">
      <w:pPr>
        <w:numPr>
          <w:ilvl w:val="0"/>
          <w:numId w:val="22"/>
        </w:numPr>
        <w:spacing w:line="276" w:lineRule="auto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lastRenderedPageBreak/>
        <w:t xml:space="preserve">достижения целей обработки </w:t>
      </w:r>
      <w:proofErr w:type="spellStart"/>
      <w:r w:rsidRPr="00DC00C5">
        <w:rPr>
          <w:szCs w:val="24"/>
          <w:lang w:val="x-none" w:eastAsia="x-none"/>
        </w:rPr>
        <w:t>ПДн</w:t>
      </w:r>
      <w:proofErr w:type="spellEnd"/>
      <w:r w:rsidRPr="00DC00C5">
        <w:rPr>
          <w:szCs w:val="24"/>
          <w:lang w:val="x-none" w:eastAsia="x-none"/>
        </w:rPr>
        <w:t>;</w:t>
      </w:r>
    </w:p>
    <w:p w14:paraId="705E86EE" w14:textId="77777777" w:rsidR="00812205" w:rsidRPr="00DC00C5" w:rsidRDefault="00812205" w:rsidP="00812205">
      <w:pPr>
        <w:numPr>
          <w:ilvl w:val="0"/>
          <w:numId w:val="22"/>
        </w:numPr>
        <w:spacing w:after="200" w:line="276" w:lineRule="auto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t>расторжения трудового договора (служебного контракта) или по его окончанию.</w:t>
      </w:r>
    </w:p>
    <w:p w14:paraId="756B5271" w14:textId="05EBE3DA" w:rsidR="00812205" w:rsidRPr="00DC00C5" w:rsidRDefault="00812205" w:rsidP="00812205">
      <w:pPr>
        <w:spacing w:after="200" w:line="276" w:lineRule="auto"/>
        <w:rPr>
          <w:szCs w:val="24"/>
          <w:highlight w:val="yellow"/>
        </w:rPr>
      </w:pPr>
      <w:r w:rsidRPr="00DC00C5">
        <w:rPr>
          <w:szCs w:val="24"/>
        </w:rPr>
        <w:t>3.</w:t>
      </w:r>
      <w:r>
        <w:rPr>
          <w:szCs w:val="24"/>
        </w:rPr>
        <w:t>4.</w:t>
      </w:r>
      <w:r w:rsidRPr="00DC00C5">
        <w:rPr>
          <w:szCs w:val="24"/>
        </w:rPr>
        <w:t xml:space="preserve">4. Обработка </w:t>
      </w:r>
      <w:proofErr w:type="spellStart"/>
      <w:r w:rsidRPr="008846CF">
        <w:rPr>
          <w:szCs w:val="24"/>
        </w:rPr>
        <w:t>ПДн</w:t>
      </w:r>
      <w:proofErr w:type="spellEnd"/>
      <w:r w:rsidRPr="008846CF">
        <w:rPr>
          <w:szCs w:val="24"/>
        </w:rPr>
        <w:t xml:space="preserve"> </w:t>
      </w:r>
      <w:r>
        <w:rPr>
          <w:szCs w:val="24"/>
        </w:rPr>
        <w:t xml:space="preserve">пациентов </w:t>
      </w:r>
      <w:r>
        <w:t xml:space="preserve">Общества, </w:t>
      </w:r>
      <w:r w:rsidR="005D22DF">
        <w:t>ООО «Семейная клиника Майская горка»</w:t>
      </w:r>
      <w:r>
        <w:t>, ООО «Ленс», ООО «Ленс Архангельск» и их законных представителей</w:t>
      </w:r>
      <w:r>
        <w:rPr>
          <w:szCs w:val="24"/>
        </w:rPr>
        <w:t xml:space="preserve"> </w:t>
      </w:r>
      <w:r w:rsidRPr="00DC00C5">
        <w:rPr>
          <w:szCs w:val="24"/>
        </w:rPr>
        <w:t>осуществляется в целях:</w:t>
      </w:r>
    </w:p>
    <w:p w14:paraId="3146AE2A" w14:textId="77777777" w:rsidR="00812205" w:rsidRPr="001B7F84" w:rsidRDefault="00812205" w:rsidP="001B7F84">
      <w:pPr>
        <w:pStyle w:val="af4"/>
        <w:numPr>
          <w:ilvl w:val="2"/>
          <w:numId w:val="17"/>
        </w:numPr>
        <w:ind w:left="1429" w:hanging="357"/>
        <w:contextualSpacing w:val="0"/>
        <w:rPr>
          <w:szCs w:val="24"/>
        </w:rPr>
      </w:pPr>
      <w:r>
        <w:rPr>
          <w:lang w:val="ru-RU"/>
        </w:rPr>
        <w:t xml:space="preserve">исполнения обязанностей по договору с субъектом </w:t>
      </w:r>
      <w:proofErr w:type="spellStart"/>
      <w:r>
        <w:rPr>
          <w:lang w:val="ru-RU"/>
        </w:rPr>
        <w:t>ПДн</w:t>
      </w:r>
      <w:proofErr w:type="spellEnd"/>
      <w:r>
        <w:rPr>
          <w:lang w:val="ru-RU"/>
        </w:rPr>
        <w:t xml:space="preserve"> (в т.ч. оказание медицинской помощи и предоставление медицинских услуг)</w:t>
      </w:r>
      <w:r w:rsidR="001B7F84">
        <w:rPr>
          <w:szCs w:val="24"/>
          <w:lang w:val="ru-RU"/>
        </w:rPr>
        <w:t>;</w:t>
      </w:r>
    </w:p>
    <w:p w14:paraId="7F94577F" w14:textId="77777777" w:rsidR="001B7F84" w:rsidRPr="00B253E5" w:rsidRDefault="001B7F84" w:rsidP="001B7F84">
      <w:pPr>
        <w:pStyle w:val="af4"/>
        <w:numPr>
          <w:ilvl w:val="2"/>
          <w:numId w:val="17"/>
        </w:numPr>
        <w:spacing w:after="200"/>
        <w:contextualSpacing w:val="0"/>
        <w:rPr>
          <w:szCs w:val="24"/>
        </w:rPr>
      </w:pPr>
      <w:r>
        <w:rPr>
          <w:szCs w:val="24"/>
          <w:lang w:val="ru-RU"/>
        </w:rPr>
        <w:t>в</w:t>
      </w:r>
      <w:proofErr w:type="spellStart"/>
      <w:r w:rsidRPr="00FF0D64">
        <w:rPr>
          <w:szCs w:val="24"/>
        </w:rPr>
        <w:t>едения</w:t>
      </w:r>
      <w:proofErr w:type="spellEnd"/>
      <w:r w:rsidRPr="00FF0D64">
        <w:rPr>
          <w:szCs w:val="24"/>
        </w:rPr>
        <w:t xml:space="preserve"> единой базы пациентов</w:t>
      </w:r>
      <w:r>
        <w:rPr>
          <w:szCs w:val="24"/>
          <w:lang w:val="ru-RU"/>
        </w:rPr>
        <w:t>.</w:t>
      </w:r>
    </w:p>
    <w:p w14:paraId="78EDA5F5" w14:textId="5EFD8931" w:rsidR="00812205" w:rsidRPr="00DC00C5" w:rsidRDefault="00812205" w:rsidP="00812205">
      <w:pPr>
        <w:spacing w:after="240" w:line="276" w:lineRule="auto"/>
        <w:ind w:firstLine="567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t>3.</w:t>
      </w:r>
      <w:r>
        <w:rPr>
          <w:szCs w:val="24"/>
          <w:lang w:eastAsia="x-none"/>
        </w:rPr>
        <w:t>4.</w:t>
      </w:r>
      <w:r w:rsidRPr="00DC00C5">
        <w:rPr>
          <w:szCs w:val="24"/>
          <w:lang w:val="x-none" w:eastAsia="x-none"/>
        </w:rPr>
        <w:t xml:space="preserve">5. Обработка </w:t>
      </w:r>
      <w:proofErr w:type="spellStart"/>
      <w:r w:rsidRPr="00DC00C5">
        <w:rPr>
          <w:szCs w:val="24"/>
          <w:lang w:val="x-none" w:eastAsia="x-none"/>
        </w:rPr>
        <w:t>ПДн</w:t>
      </w:r>
      <w:proofErr w:type="spellEnd"/>
      <w:r w:rsidRPr="00DC00C5">
        <w:rPr>
          <w:szCs w:val="24"/>
          <w:lang w:val="x-none" w:eastAsia="x-none"/>
        </w:rPr>
        <w:t xml:space="preserve"> </w:t>
      </w:r>
      <w:r>
        <w:rPr>
          <w:szCs w:val="24"/>
        </w:rPr>
        <w:t xml:space="preserve">пациентов </w:t>
      </w:r>
      <w:r>
        <w:t xml:space="preserve">Общества, </w:t>
      </w:r>
      <w:r w:rsidR="005D22DF">
        <w:t>ООО «Семейная клиника Майская горка»</w:t>
      </w:r>
      <w:r>
        <w:t>, ООО «Ленс», ООО «Ленс Архангельск» и их законных представителей</w:t>
      </w:r>
      <w:r>
        <w:rPr>
          <w:szCs w:val="24"/>
        </w:rPr>
        <w:t xml:space="preserve"> </w:t>
      </w:r>
      <w:r w:rsidRPr="00DC00C5">
        <w:rPr>
          <w:szCs w:val="24"/>
          <w:lang w:val="x-none" w:eastAsia="x-none"/>
        </w:rPr>
        <w:t>осуществляется на основании:</w:t>
      </w:r>
    </w:p>
    <w:p w14:paraId="5004ADE6" w14:textId="77777777" w:rsidR="00812205" w:rsidRPr="00FD2D56" w:rsidRDefault="00812205" w:rsidP="00812205">
      <w:pPr>
        <w:pStyle w:val="af0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2D56">
        <w:rPr>
          <w:rFonts w:ascii="Times New Roman" w:hAnsi="Times New Roman"/>
          <w:sz w:val="24"/>
          <w:szCs w:val="24"/>
        </w:rPr>
        <w:t xml:space="preserve">Согласия на обработку </w:t>
      </w:r>
      <w:proofErr w:type="spellStart"/>
      <w:r w:rsidRPr="00FD2D56">
        <w:rPr>
          <w:rFonts w:ascii="Times New Roman" w:hAnsi="Times New Roman"/>
          <w:sz w:val="24"/>
          <w:szCs w:val="24"/>
        </w:rPr>
        <w:t>ПДн</w:t>
      </w:r>
      <w:proofErr w:type="spellEnd"/>
      <w:r w:rsidRPr="00FD2D56">
        <w:rPr>
          <w:rFonts w:ascii="Times New Roman" w:hAnsi="Times New Roman"/>
          <w:sz w:val="24"/>
          <w:szCs w:val="24"/>
        </w:rPr>
        <w:t>;</w:t>
      </w:r>
    </w:p>
    <w:p w14:paraId="5E90412C" w14:textId="77777777" w:rsidR="00812205" w:rsidRPr="00FD2D56" w:rsidRDefault="00812205" w:rsidP="00812205">
      <w:pPr>
        <w:numPr>
          <w:ilvl w:val="0"/>
          <w:numId w:val="18"/>
        </w:numPr>
        <w:spacing w:after="200" w:line="276" w:lineRule="auto"/>
        <w:jc w:val="left"/>
        <w:rPr>
          <w:szCs w:val="24"/>
          <w:lang w:val="x-none" w:eastAsia="x-none"/>
        </w:rPr>
      </w:pPr>
      <w:r w:rsidRPr="00FD2D56">
        <w:rPr>
          <w:szCs w:val="24"/>
        </w:rPr>
        <w:t xml:space="preserve">ч. 4 ст. 13 323-ФЗ </w:t>
      </w:r>
      <w:r w:rsidRPr="00FD2D56">
        <w:rPr>
          <w:rFonts w:eastAsia="Times New Roman"/>
          <w:szCs w:val="24"/>
          <w:lang w:eastAsia="ru-RU"/>
        </w:rPr>
        <w:t xml:space="preserve">от 21.11.2011 г. </w:t>
      </w:r>
      <w:r w:rsidRPr="00FD2D56">
        <w:rPr>
          <w:szCs w:val="24"/>
        </w:rPr>
        <w:t xml:space="preserve"> «Об охране здоровья граждан в Российской Федерации»</w:t>
      </w:r>
      <w:r w:rsidRPr="00FD2D56">
        <w:rPr>
          <w:szCs w:val="24"/>
          <w:lang w:val="x-none" w:eastAsia="x-none"/>
        </w:rPr>
        <w:t>.</w:t>
      </w:r>
    </w:p>
    <w:p w14:paraId="5F210F0C" w14:textId="6CBCEED0" w:rsidR="00812205" w:rsidRPr="00DC00C5" w:rsidRDefault="00812205" w:rsidP="00812205">
      <w:pPr>
        <w:spacing w:after="200" w:line="276" w:lineRule="auto"/>
        <w:rPr>
          <w:szCs w:val="24"/>
        </w:rPr>
      </w:pPr>
      <w:r w:rsidRPr="00DC00C5">
        <w:rPr>
          <w:szCs w:val="24"/>
        </w:rPr>
        <w:t>3.</w:t>
      </w:r>
      <w:r>
        <w:rPr>
          <w:szCs w:val="24"/>
        </w:rPr>
        <w:t>4.6</w:t>
      </w:r>
      <w:r w:rsidRPr="00DC00C5">
        <w:rPr>
          <w:szCs w:val="24"/>
        </w:rPr>
        <w:t xml:space="preserve">. Обработка </w:t>
      </w:r>
      <w:proofErr w:type="spellStart"/>
      <w:r w:rsidRPr="00DC00C5">
        <w:rPr>
          <w:szCs w:val="24"/>
        </w:rPr>
        <w:t>ПДн</w:t>
      </w:r>
      <w:proofErr w:type="spellEnd"/>
      <w:r w:rsidRPr="00DC00C5">
        <w:rPr>
          <w:szCs w:val="24"/>
        </w:rPr>
        <w:t xml:space="preserve"> </w:t>
      </w:r>
      <w:r>
        <w:rPr>
          <w:szCs w:val="24"/>
        </w:rPr>
        <w:t xml:space="preserve">пациентов </w:t>
      </w:r>
      <w:r>
        <w:t xml:space="preserve">Общества, </w:t>
      </w:r>
      <w:r w:rsidR="005D22DF">
        <w:t>ООО «Семейная клиника Майская горка»</w:t>
      </w:r>
      <w:r>
        <w:t>, ООО «Ленс», ООО «Ленс Архангельск» и их законных представителей</w:t>
      </w:r>
      <w:r w:rsidRPr="00DC00C5">
        <w:rPr>
          <w:szCs w:val="24"/>
        </w:rPr>
        <w:t xml:space="preserve"> прекращается в случаях:</w:t>
      </w:r>
    </w:p>
    <w:p w14:paraId="124B25F0" w14:textId="77777777" w:rsidR="00812205" w:rsidRPr="0015168B" w:rsidRDefault="00812205" w:rsidP="00812205">
      <w:pPr>
        <w:numPr>
          <w:ilvl w:val="0"/>
          <w:numId w:val="13"/>
        </w:numPr>
        <w:spacing w:after="200" w:line="276" w:lineRule="auto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t xml:space="preserve">достижения целей обработки </w:t>
      </w:r>
      <w:proofErr w:type="spellStart"/>
      <w:r w:rsidRPr="00DC00C5">
        <w:rPr>
          <w:szCs w:val="24"/>
          <w:lang w:val="x-none" w:eastAsia="x-none"/>
        </w:rPr>
        <w:t>ПДн</w:t>
      </w:r>
      <w:proofErr w:type="spellEnd"/>
      <w:r w:rsidRPr="00DC00C5">
        <w:rPr>
          <w:szCs w:val="24"/>
          <w:lang w:eastAsia="x-none"/>
        </w:rPr>
        <w:t>.</w:t>
      </w:r>
    </w:p>
    <w:p w14:paraId="67FB3536" w14:textId="77777777" w:rsidR="00812205" w:rsidRPr="00DC00C5" w:rsidRDefault="00812205" w:rsidP="00812205">
      <w:pPr>
        <w:spacing w:after="200" w:line="276" w:lineRule="auto"/>
        <w:rPr>
          <w:szCs w:val="24"/>
          <w:highlight w:val="yellow"/>
        </w:rPr>
      </w:pPr>
      <w:r w:rsidRPr="00DC00C5">
        <w:rPr>
          <w:szCs w:val="24"/>
        </w:rPr>
        <w:t xml:space="preserve">Обработка </w:t>
      </w:r>
      <w:proofErr w:type="spellStart"/>
      <w:r w:rsidRPr="008846CF">
        <w:rPr>
          <w:szCs w:val="24"/>
        </w:rPr>
        <w:t>ПДн</w:t>
      </w:r>
      <w:proofErr w:type="spellEnd"/>
      <w:r w:rsidRPr="008846CF">
        <w:rPr>
          <w:szCs w:val="24"/>
        </w:rPr>
        <w:t xml:space="preserve"> </w:t>
      </w:r>
      <w:r>
        <w:rPr>
          <w:szCs w:val="24"/>
        </w:rPr>
        <w:t xml:space="preserve">контрагентов </w:t>
      </w:r>
      <w:r w:rsidRPr="00DC00C5">
        <w:rPr>
          <w:szCs w:val="24"/>
        </w:rPr>
        <w:t>осуществляется в целях:</w:t>
      </w:r>
    </w:p>
    <w:p w14:paraId="2B354E55" w14:textId="77777777" w:rsidR="00812205" w:rsidRPr="0015168B" w:rsidRDefault="00812205" w:rsidP="00812205">
      <w:pPr>
        <w:pStyle w:val="af4"/>
        <w:numPr>
          <w:ilvl w:val="2"/>
          <w:numId w:val="17"/>
        </w:numPr>
        <w:spacing w:after="240"/>
        <w:ind w:left="1429" w:hanging="357"/>
        <w:contextualSpacing w:val="0"/>
        <w:rPr>
          <w:szCs w:val="24"/>
        </w:rPr>
      </w:pPr>
      <w:r>
        <w:rPr>
          <w:lang w:val="ru-RU"/>
        </w:rPr>
        <w:t xml:space="preserve">исполнения обязанностей по договору с субъектом </w:t>
      </w:r>
      <w:proofErr w:type="spellStart"/>
      <w:r>
        <w:rPr>
          <w:lang w:val="ru-RU"/>
        </w:rPr>
        <w:t>ПДн</w:t>
      </w:r>
      <w:proofErr w:type="spellEnd"/>
      <w:r>
        <w:rPr>
          <w:szCs w:val="24"/>
          <w:lang w:val="ru-RU"/>
        </w:rPr>
        <w:t>.</w:t>
      </w:r>
    </w:p>
    <w:p w14:paraId="370AD411" w14:textId="77777777" w:rsidR="00812205" w:rsidRPr="00DC00C5" w:rsidRDefault="00812205" w:rsidP="00812205">
      <w:pPr>
        <w:spacing w:after="240" w:line="276" w:lineRule="auto"/>
        <w:ind w:firstLine="567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t>3.</w:t>
      </w:r>
      <w:r>
        <w:rPr>
          <w:szCs w:val="24"/>
          <w:lang w:eastAsia="x-none"/>
        </w:rPr>
        <w:t>4.7</w:t>
      </w:r>
      <w:r w:rsidRPr="00DC00C5">
        <w:rPr>
          <w:szCs w:val="24"/>
          <w:lang w:val="x-none" w:eastAsia="x-none"/>
        </w:rPr>
        <w:t xml:space="preserve">. Обработка </w:t>
      </w:r>
      <w:proofErr w:type="spellStart"/>
      <w:r w:rsidRPr="00DC00C5">
        <w:rPr>
          <w:szCs w:val="24"/>
          <w:lang w:val="x-none" w:eastAsia="x-none"/>
        </w:rPr>
        <w:t>ПДн</w:t>
      </w:r>
      <w:proofErr w:type="spellEnd"/>
      <w:r w:rsidRPr="00DC00C5">
        <w:rPr>
          <w:szCs w:val="24"/>
          <w:lang w:val="x-none" w:eastAsia="x-none"/>
        </w:rPr>
        <w:t xml:space="preserve"> </w:t>
      </w:r>
      <w:r>
        <w:rPr>
          <w:szCs w:val="24"/>
        </w:rPr>
        <w:t xml:space="preserve">контрагентов </w:t>
      </w:r>
      <w:r w:rsidRPr="00DC00C5">
        <w:rPr>
          <w:szCs w:val="24"/>
          <w:lang w:val="x-none" w:eastAsia="x-none"/>
        </w:rPr>
        <w:t>осуществляется на основании:</w:t>
      </w:r>
    </w:p>
    <w:p w14:paraId="35766B11" w14:textId="77777777" w:rsidR="00812205" w:rsidRPr="00FD2D56" w:rsidRDefault="00812205" w:rsidP="00812205">
      <w:pPr>
        <w:numPr>
          <w:ilvl w:val="0"/>
          <w:numId w:val="18"/>
        </w:numPr>
        <w:spacing w:after="200" w:line="276" w:lineRule="auto"/>
        <w:jc w:val="left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договора с субъектом </w:t>
      </w:r>
      <w:proofErr w:type="spellStart"/>
      <w:r>
        <w:rPr>
          <w:szCs w:val="24"/>
          <w:lang w:eastAsia="x-none"/>
        </w:rPr>
        <w:t>ПДн</w:t>
      </w:r>
      <w:proofErr w:type="spellEnd"/>
      <w:r w:rsidRPr="00FD2D56">
        <w:rPr>
          <w:szCs w:val="24"/>
          <w:lang w:val="x-none" w:eastAsia="x-none"/>
        </w:rPr>
        <w:t>.</w:t>
      </w:r>
    </w:p>
    <w:p w14:paraId="1AF62B51" w14:textId="77777777" w:rsidR="00812205" w:rsidRPr="00DC00C5" w:rsidRDefault="00812205" w:rsidP="00812205">
      <w:pPr>
        <w:spacing w:after="200" w:line="276" w:lineRule="auto"/>
        <w:rPr>
          <w:szCs w:val="24"/>
        </w:rPr>
      </w:pPr>
      <w:r w:rsidRPr="00DC00C5">
        <w:rPr>
          <w:szCs w:val="24"/>
        </w:rPr>
        <w:t>3.</w:t>
      </w:r>
      <w:r>
        <w:rPr>
          <w:szCs w:val="24"/>
        </w:rPr>
        <w:t>4.8</w:t>
      </w:r>
      <w:r w:rsidRPr="00DC00C5">
        <w:rPr>
          <w:szCs w:val="24"/>
        </w:rPr>
        <w:t xml:space="preserve">. Обработка </w:t>
      </w:r>
      <w:proofErr w:type="spellStart"/>
      <w:r w:rsidRPr="00DC00C5">
        <w:rPr>
          <w:szCs w:val="24"/>
        </w:rPr>
        <w:t>ПДн</w:t>
      </w:r>
      <w:proofErr w:type="spellEnd"/>
      <w:r w:rsidRPr="00DC00C5">
        <w:rPr>
          <w:szCs w:val="24"/>
        </w:rPr>
        <w:t xml:space="preserve"> </w:t>
      </w:r>
      <w:r>
        <w:rPr>
          <w:szCs w:val="24"/>
        </w:rPr>
        <w:t>контрагентов</w:t>
      </w:r>
      <w:r w:rsidRPr="00DC00C5">
        <w:rPr>
          <w:szCs w:val="24"/>
        </w:rPr>
        <w:t xml:space="preserve"> прекращается в случаях:</w:t>
      </w:r>
    </w:p>
    <w:p w14:paraId="70E8887B" w14:textId="77777777" w:rsidR="00DC00C5" w:rsidRPr="00FD2D56" w:rsidRDefault="00812205" w:rsidP="00812205">
      <w:pPr>
        <w:pStyle w:val="af2"/>
        <w:spacing w:after="200" w:line="276" w:lineRule="auto"/>
        <w:rPr>
          <w:szCs w:val="24"/>
          <w:lang w:val="x-none" w:eastAsia="x-none"/>
        </w:rPr>
      </w:pPr>
      <w:r w:rsidRPr="00DC00C5">
        <w:rPr>
          <w:szCs w:val="24"/>
          <w:lang w:val="x-none" w:eastAsia="x-none"/>
        </w:rPr>
        <w:t xml:space="preserve">достижения целей обработки </w:t>
      </w:r>
      <w:proofErr w:type="spellStart"/>
      <w:r w:rsidRPr="00DC00C5">
        <w:rPr>
          <w:szCs w:val="24"/>
          <w:lang w:val="x-none" w:eastAsia="x-none"/>
        </w:rPr>
        <w:t>ПДн</w:t>
      </w:r>
      <w:proofErr w:type="spellEnd"/>
      <w:r w:rsidR="00DC00C5" w:rsidRPr="00DC00C5">
        <w:rPr>
          <w:szCs w:val="24"/>
          <w:lang w:eastAsia="x-none"/>
        </w:rPr>
        <w:t>.</w:t>
      </w:r>
    </w:p>
    <w:p w14:paraId="23C8D085" w14:textId="77777777" w:rsidR="006F7016" w:rsidRPr="00BC70E2" w:rsidRDefault="00BC70E2" w:rsidP="00BC70E2">
      <w:pPr>
        <w:pStyle w:val="2"/>
        <w:spacing w:before="0" w:after="200" w:line="276" w:lineRule="auto"/>
        <w:rPr>
          <w:szCs w:val="24"/>
        </w:rPr>
      </w:pPr>
      <w:bookmarkStart w:id="24" w:name="_Toc430615740"/>
      <w:r>
        <w:rPr>
          <w:szCs w:val="24"/>
          <w:lang w:val="ru-RU"/>
        </w:rPr>
        <w:t>3</w:t>
      </w:r>
      <w:r w:rsidR="006F7016" w:rsidRPr="00BC70E2">
        <w:rPr>
          <w:szCs w:val="24"/>
        </w:rPr>
        <w:t>.5. Биометрические персональные данные</w:t>
      </w:r>
      <w:bookmarkEnd w:id="24"/>
    </w:p>
    <w:p w14:paraId="69F43F47" w14:textId="77777777" w:rsidR="006F7016" w:rsidRPr="00BC70E2" w:rsidRDefault="00BC70E2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3</w:t>
      </w:r>
      <w:r w:rsidR="006F7016" w:rsidRPr="00BC70E2">
        <w:rPr>
          <w:szCs w:val="24"/>
        </w:rPr>
        <w:t xml:space="preserve">.5.1. Сведения, характеризующие физиологические и биологические особенности человека, на основании которых можно установить его личность (биометрические </w:t>
      </w:r>
      <w:proofErr w:type="spellStart"/>
      <w:r w:rsidR="006F7016" w:rsidRPr="00BC70E2">
        <w:rPr>
          <w:szCs w:val="24"/>
        </w:rPr>
        <w:t>ПДн</w:t>
      </w:r>
      <w:proofErr w:type="spellEnd"/>
      <w:r w:rsidR="006F7016" w:rsidRPr="00BC70E2">
        <w:rPr>
          <w:szCs w:val="24"/>
        </w:rPr>
        <w:t xml:space="preserve">) </w:t>
      </w:r>
      <w:r w:rsidR="004F32B6">
        <w:rPr>
          <w:szCs w:val="24"/>
        </w:rPr>
        <w:t>Общество</w:t>
      </w:r>
      <w:r w:rsidR="00562551" w:rsidRPr="00BC70E2">
        <w:rPr>
          <w:szCs w:val="24"/>
        </w:rPr>
        <w:t>м</w:t>
      </w:r>
      <w:r w:rsidR="006F7016" w:rsidRPr="00BC70E2">
        <w:rPr>
          <w:szCs w:val="24"/>
        </w:rPr>
        <w:t xml:space="preserve"> не обрабатываются.</w:t>
      </w:r>
    </w:p>
    <w:p w14:paraId="5A2C7323" w14:textId="77777777" w:rsidR="006F7016" w:rsidRPr="00BC70E2" w:rsidRDefault="00BC70E2" w:rsidP="00BC70E2">
      <w:pPr>
        <w:pStyle w:val="2"/>
        <w:spacing w:before="0" w:after="200" w:line="276" w:lineRule="auto"/>
        <w:rPr>
          <w:szCs w:val="24"/>
        </w:rPr>
      </w:pPr>
      <w:bookmarkStart w:id="25" w:name="_Toc430615741"/>
      <w:r>
        <w:rPr>
          <w:szCs w:val="24"/>
          <w:lang w:val="ru-RU"/>
        </w:rPr>
        <w:t>3</w:t>
      </w:r>
      <w:r w:rsidR="006F7016" w:rsidRPr="00BC70E2">
        <w:rPr>
          <w:szCs w:val="24"/>
        </w:rPr>
        <w:t>.6. Специальные категории персональных данных</w:t>
      </w:r>
      <w:bookmarkEnd w:id="25"/>
    </w:p>
    <w:p w14:paraId="7649F894" w14:textId="77777777" w:rsidR="00BE5ED4" w:rsidRPr="00BC70E2" w:rsidRDefault="00BC70E2" w:rsidP="00BC70E2">
      <w:pPr>
        <w:pStyle w:val="af2"/>
        <w:spacing w:after="200" w:line="276" w:lineRule="auto"/>
        <w:rPr>
          <w:szCs w:val="24"/>
        </w:rPr>
      </w:pPr>
      <w:bookmarkStart w:id="26" w:name="_Ref334456375"/>
      <w:r>
        <w:rPr>
          <w:szCs w:val="24"/>
        </w:rPr>
        <w:t>3</w:t>
      </w:r>
      <w:r w:rsidR="00A81695">
        <w:rPr>
          <w:szCs w:val="24"/>
        </w:rPr>
        <w:t>.6.1. Сведения</w:t>
      </w:r>
      <w:r w:rsidR="00BE5ED4" w:rsidRPr="00BC70E2">
        <w:rPr>
          <w:szCs w:val="24"/>
        </w:rPr>
        <w:t>,</w:t>
      </w:r>
      <w:r w:rsidR="00A81695">
        <w:rPr>
          <w:szCs w:val="24"/>
        </w:rPr>
        <w:t xml:space="preserve"> касающиеся</w:t>
      </w:r>
      <w:r w:rsidR="00BE5ED4" w:rsidRPr="00BC70E2">
        <w:rPr>
          <w:szCs w:val="24"/>
        </w:rPr>
        <w:t xml:space="preserve"> национальной принадлежности, состояния здоровья, (специальные категории </w:t>
      </w:r>
      <w:proofErr w:type="spellStart"/>
      <w:r w:rsidR="00BE5ED4" w:rsidRPr="00BC70E2">
        <w:rPr>
          <w:szCs w:val="24"/>
        </w:rPr>
        <w:t>ПДн</w:t>
      </w:r>
      <w:proofErr w:type="spellEnd"/>
      <w:r w:rsidR="00BE5ED4" w:rsidRPr="00BC70E2">
        <w:rPr>
          <w:szCs w:val="24"/>
        </w:rPr>
        <w:t>) обрабатываются</w:t>
      </w:r>
      <w:r w:rsidR="00A81695">
        <w:rPr>
          <w:szCs w:val="24"/>
        </w:rPr>
        <w:t xml:space="preserve"> в </w:t>
      </w:r>
      <w:proofErr w:type="spellStart"/>
      <w:r w:rsidR="00A81695">
        <w:rPr>
          <w:szCs w:val="24"/>
        </w:rPr>
        <w:t>соответствиис</w:t>
      </w:r>
      <w:proofErr w:type="spellEnd"/>
      <w:r w:rsidR="00A81695">
        <w:rPr>
          <w:szCs w:val="24"/>
        </w:rPr>
        <w:t xml:space="preserve"> законодательством РФ</w:t>
      </w:r>
      <w:r w:rsidR="006629A1" w:rsidRPr="00BC70E2">
        <w:rPr>
          <w:szCs w:val="24"/>
        </w:rPr>
        <w:t>.</w:t>
      </w:r>
    </w:p>
    <w:bookmarkEnd w:id="26"/>
    <w:p w14:paraId="0ED23111" w14:textId="77777777" w:rsidR="00CE3DCC" w:rsidRPr="00BC70E2" w:rsidRDefault="00AF7436" w:rsidP="00BC70E2">
      <w:pPr>
        <w:pStyle w:val="1"/>
        <w:spacing w:before="0"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bookmarkStart w:id="27" w:name="_Toc430615742"/>
      <w:r>
        <w:rPr>
          <w:sz w:val="24"/>
          <w:szCs w:val="24"/>
          <w:lang w:eastAsia="ru-RU"/>
        </w:rPr>
        <w:lastRenderedPageBreak/>
        <w:t>4</w:t>
      </w:r>
      <w:r w:rsidR="00CE3DCC" w:rsidRPr="00BC70E2">
        <w:rPr>
          <w:sz w:val="24"/>
          <w:szCs w:val="24"/>
          <w:lang w:eastAsia="ru-RU"/>
        </w:rPr>
        <w:t>. Обработка персональных данных</w:t>
      </w:r>
      <w:bookmarkEnd w:id="27"/>
    </w:p>
    <w:p w14:paraId="30B110D9" w14:textId="77777777" w:rsidR="00CE3DCC" w:rsidRPr="00BC70E2" w:rsidRDefault="00AF7436" w:rsidP="00BC70E2">
      <w:pPr>
        <w:pStyle w:val="2"/>
        <w:spacing w:before="0" w:after="200" w:line="276" w:lineRule="auto"/>
        <w:rPr>
          <w:szCs w:val="24"/>
          <w:lang w:eastAsia="ru-RU"/>
        </w:rPr>
      </w:pPr>
      <w:bookmarkStart w:id="28" w:name="_Toc430615743"/>
      <w:r>
        <w:rPr>
          <w:szCs w:val="24"/>
          <w:lang w:val="ru-RU" w:eastAsia="ru-RU"/>
        </w:rPr>
        <w:t>4</w:t>
      </w:r>
      <w:r w:rsidR="00CE3DCC" w:rsidRPr="00BC70E2">
        <w:rPr>
          <w:szCs w:val="24"/>
          <w:lang w:eastAsia="ru-RU"/>
        </w:rPr>
        <w:t>.1. Общие сведения</w:t>
      </w:r>
      <w:bookmarkEnd w:id="28"/>
    </w:p>
    <w:p w14:paraId="13E02D1A" w14:textId="77777777" w:rsidR="00CE3DCC" w:rsidRPr="00BC70E2" w:rsidRDefault="00AF7436" w:rsidP="00BC70E2">
      <w:pPr>
        <w:spacing w:after="200" w:line="276" w:lineRule="auto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 w:rsidR="00CE3DCC" w:rsidRPr="00BC70E2">
        <w:rPr>
          <w:szCs w:val="24"/>
          <w:lang w:eastAsia="ru-RU"/>
        </w:rPr>
        <w:t xml:space="preserve">.1.1. Обработка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="00CE3DCC" w:rsidRPr="00BC70E2">
        <w:rPr>
          <w:szCs w:val="24"/>
          <w:lang w:eastAsia="ru-RU"/>
        </w:rPr>
        <w:t xml:space="preserve"> </w:t>
      </w:r>
      <w:r w:rsidR="005955DE" w:rsidRPr="00BC70E2">
        <w:rPr>
          <w:szCs w:val="24"/>
          <w:lang w:eastAsia="ru-RU"/>
        </w:rPr>
        <w:t xml:space="preserve">в </w:t>
      </w:r>
      <w:r w:rsidR="004F32B6">
        <w:rPr>
          <w:szCs w:val="24"/>
          <w:lang w:eastAsia="ru-RU"/>
        </w:rPr>
        <w:t>Обществе</w:t>
      </w:r>
      <w:r w:rsidR="00CE3DCC" w:rsidRPr="00BC70E2">
        <w:rPr>
          <w:szCs w:val="24"/>
          <w:lang w:eastAsia="ru-RU"/>
        </w:rPr>
        <w:t xml:space="preserve"> осуществляется на основе принципов:</w:t>
      </w:r>
    </w:p>
    <w:p w14:paraId="1A2EF0E0" w14:textId="77777777" w:rsidR="00CE3DCC" w:rsidRPr="00BC70E2" w:rsidRDefault="00CE3DCC" w:rsidP="002560B5">
      <w:pPr>
        <w:spacing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законности и справедливости целей и способов обработки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>;</w:t>
      </w:r>
    </w:p>
    <w:p w14:paraId="15DB7E38" w14:textId="77777777" w:rsidR="00CE3DCC" w:rsidRPr="00BC70E2" w:rsidRDefault="00CE3DCC" w:rsidP="002560B5">
      <w:pPr>
        <w:spacing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соответствия целей обработки </w:t>
      </w:r>
      <w:proofErr w:type="spellStart"/>
      <w:r w:rsidR="00BE507F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целям, заранее определенным и заявленным при сборе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, а также полномочиям </w:t>
      </w:r>
      <w:r w:rsidR="004F32B6">
        <w:rPr>
          <w:szCs w:val="24"/>
          <w:lang w:eastAsia="ru-RU"/>
        </w:rPr>
        <w:t>Общества</w:t>
      </w:r>
      <w:r w:rsidRPr="00BC70E2">
        <w:rPr>
          <w:szCs w:val="24"/>
          <w:lang w:eastAsia="ru-RU"/>
        </w:rPr>
        <w:t>;</w:t>
      </w:r>
    </w:p>
    <w:p w14:paraId="2085F0B4" w14:textId="77777777" w:rsidR="00CE3DCC" w:rsidRPr="00BC70E2" w:rsidRDefault="00CE3DCC" w:rsidP="002560B5">
      <w:pPr>
        <w:spacing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соответствия объема и характера обрабатываемых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, способов обработки </w:t>
      </w:r>
      <w:proofErr w:type="spellStart"/>
      <w:r w:rsidR="00BE507F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целям обработки </w:t>
      </w:r>
      <w:proofErr w:type="spellStart"/>
      <w:r w:rsidR="00BE507F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>;</w:t>
      </w:r>
    </w:p>
    <w:p w14:paraId="4D6FF25F" w14:textId="77777777" w:rsidR="00CE3DCC" w:rsidRPr="00BC70E2" w:rsidRDefault="00CE3DCC" w:rsidP="002560B5">
      <w:pPr>
        <w:spacing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достоверности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, их достаточности для целей обработки, недопустимости обработки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, избыточных по отношению к целям, заявленным при сборе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>;</w:t>
      </w:r>
    </w:p>
    <w:p w14:paraId="5AB1FD34" w14:textId="77777777" w:rsidR="00CE3DCC" w:rsidRPr="00BC70E2" w:rsidRDefault="00CE3DCC" w:rsidP="002560B5">
      <w:pPr>
        <w:spacing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недопустимости объединения созданных для несовместимых между собой целей баз данных, содержащих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>;</w:t>
      </w:r>
    </w:p>
    <w:p w14:paraId="794B93CC" w14:textId="77777777" w:rsidR="00CE3DCC" w:rsidRPr="00BC70E2" w:rsidRDefault="00CE3DCC" w:rsidP="002560B5">
      <w:pPr>
        <w:spacing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хранения </w:t>
      </w:r>
      <w:proofErr w:type="spellStart"/>
      <w:r w:rsidR="004D7BB8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должно осуществляться в форме, позволяющей определить субъекта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, не дольше, чем этого требуют цели их обработки, если срок хранения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не установлен федеральным законом, договором, стороной которого, выгодоприобретателем или </w:t>
      </w:r>
      <w:proofErr w:type="gramStart"/>
      <w:r w:rsidRPr="00BC70E2">
        <w:rPr>
          <w:szCs w:val="24"/>
          <w:lang w:eastAsia="ru-RU"/>
        </w:rPr>
        <w:t>поручителем</w:t>
      </w:r>
      <w:proofErr w:type="gramEnd"/>
      <w:r w:rsidRPr="00BC70E2">
        <w:rPr>
          <w:szCs w:val="24"/>
          <w:lang w:eastAsia="ru-RU"/>
        </w:rPr>
        <w:t xml:space="preserve"> по которому является субъект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>;</w:t>
      </w:r>
    </w:p>
    <w:p w14:paraId="6371E621" w14:textId="77777777" w:rsidR="00CE3DCC" w:rsidRPr="00BC70E2" w:rsidRDefault="00CE3DCC" w:rsidP="00BC70E2">
      <w:pPr>
        <w:spacing w:after="200"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уничтожения по достижении целей обработки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или в случае утраты необходимости в их достижении, если иное не предусмотрено федеральным законом.</w:t>
      </w:r>
    </w:p>
    <w:p w14:paraId="239664EB" w14:textId="77777777" w:rsidR="00CE3DCC" w:rsidRPr="00BC70E2" w:rsidRDefault="00CE3DCC" w:rsidP="00BC70E2">
      <w:pPr>
        <w:pStyle w:val="af2"/>
        <w:spacing w:after="200" w:line="276" w:lineRule="auto"/>
        <w:rPr>
          <w:szCs w:val="24"/>
          <w:lang w:eastAsia="ru-RU"/>
        </w:rPr>
      </w:pPr>
      <w:r w:rsidRPr="00BC70E2">
        <w:rPr>
          <w:szCs w:val="24"/>
        </w:rPr>
        <w:t xml:space="preserve">3.1.2. </w:t>
      </w:r>
      <w:r w:rsidR="004F32B6">
        <w:rPr>
          <w:szCs w:val="24"/>
          <w:lang w:eastAsia="ru-RU"/>
        </w:rPr>
        <w:t>Общество</w:t>
      </w:r>
      <w:r w:rsidRPr="00BC70E2">
        <w:rPr>
          <w:szCs w:val="24"/>
          <w:lang w:eastAsia="ru-RU"/>
        </w:rPr>
        <w:t xml:space="preserve"> осуществляет обработку </w:t>
      </w:r>
      <w:proofErr w:type="spellStart"/>
      <w:r w:rsidR="00C751DE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с использованием средств автоматизации, в том числе с использованием информационных технологий и технических средств, включая средства вычислительной техники, средства и системы передачи, приема и обработки </w:t>
      </w:r>
      <w:proofErr w:type="spellStart"/>
      <w:r w:rsidR="00C751DE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>, программные средства, средства защиты информации, применяемые в информационных системах, а также без использования средств автоматизации.</w:t>
      </w:r>
    </w:p>
    <w:p w14:paraId="5BAA588C" w14:textId="77777777" w:rsidR="00CE3DCC" w:rsidRPr="00BC70E2" w:rsidRDefault="00AF7436" w:rsidP="00BC70E2">
      <w:pPr>
        <w:pStyle w:val="2"/>
        <w:spacing w:before="0" w:after="200" w:line="276" w:lineRule="auto"/>
        <w:rPr>
          <w:szCs w:val="24"/>
        </w:rPr>
      </w:pPr>
      <w:bookmarkStart w:id="29" w:name="_Toc430615744"/>
      <w:r>
        <w:rPr>
          <w:szCs w:val="24"/>
          <w:lang w:val="ru-RU"/>
        </w:rPr>
        <w:t>4</w:t>
      </w:r>
      <w:r w:rsidR="00CE3DCC" w:rsidRPr="00BC70E2">
        <w:rPr>
          <w:szCs w:val="24"/>
        </w:rPr>
        <w:t>.2. Сбор</w:t>
      </w:r>
      <w:bookmarkEnd w:id="29"/>
    </w:p>
    <w:p w14:paraId="3113D025" w14:textId="77777777" w:rsidR="00CE3DCC" w:rsidRPr="00BC70E2" w:rsidRDefault="00AF7436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4</w:t>
      </w:r>
      <w:r w:rsidR="00CE3DCC" w:rsidRPr="00BC70E2">
        <w:rPr>
          <w:szCs w:val="24"/>
        </w:rPr>
        <w:t xml:space="preserve">.2.1. </w:t>
      </w:r>
      <w:proofErr w:type="spellStart"/>
      <w:r w:rsidR="00C751DE" w:rsidRPr="00BC70E2">
        <w:rPr>
          <w:szCs w:val="24"/>
        </w:rPr>
        <w:t>ПДн</w:t>
      </w:r>
      <w:proofErr w:type="spellEnd"/>
      <w:r w:rsidR="00CE3DCC" w:rsidRPr="00BC70E2">
        <w:rPr>
          <w:szCs w:val="24"/>
        </w:rPr>
        <w:t xml:space="preserve"> субъектов </w:t>
      </w:r>
      <w:proofErr w:type="spellStart"/>
      <w:r w:rsidR="00C751DE" w:rsidRPr="00BC70E2">
        <w:rPr>
          <w:szCs w:val="24"/>
        </w:rPr>
        <w:t>ПДн</w:t>
      </w:r>
      <w:proofErr w:type="spellEnd"/>
      <w:r w:rsidR="00CE3DCC" w:rsidRPr="00BC70E2">
        <w:rPr>
          <w:szCs w:val="24"/>
        </w:rPr>
        <w:t xml:space="preserve"> </w:t>
      </w:r>
      <w:r w:rsidR="004F32B6">
        <w:rPr>
          <w:szCs w:val="24"/>
        </w:rPr>
        <w:t>Общество</w:t>
      </w:r>
      <w:r w:rsidR="00CE3DCC" w:rsidRPr="00BC70E2">
        <w:rPr>
          <w:szCs w:val="24"/>
        </w:rPr>
        <w:t xml:space="preserve"> получает напрямую от субъектов </w:t>
      </w:r>
      <w:proofErr w:type="spellStart"/>
      <w:r w:rsidR="00C751DE" w:rsidRPr="00BC70E2">
        <w:rPr>
          <w:szCs w:val="24"/>
        </w:rPr>
        <w:t>ПДн</w:t>
      </w:r>
      <w:proofErr w:type="spellEnd"/>
      <w:r w:rsidR="00CE3DCC" w:rsidRPr="00BC70E2">
        <w:rPr>
          <w:szCs w:val="24"/>
        </w:rPr>
        <w:t xml:space="preserve"> или их законных представителей.</w:t>
      </w:r>
    </w:p>
    <w:p w14:paraId="6024FAC0" w14:textId="77777777" w:rsidR="00CE3DCC" w:rsidRPr="00BC70E2" w:rsidRDefault="00AF7436" w:rsidP="00BC70E2">
      <w:pPr>
        <w:pStyle w:val="af2"/>
        <w:spacing w:after="200" w:line="276" w:lineRule="auto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CE3DCC" w:rsidRPr="00BC70E2">
        <w:rPr>
          <w:rFonts w:eastAsia="Times New Roman"/>
          <w:color w:val="000000"/>
          <w:szCs w:val="24"/>
          <w:lang w:eastAsia="ru-RU"/>
        </w:rPr>
        <w:t xml:space="preserve">.2.2. В случае возникновения необходимости получения </w:t>
      </w:r>
      <w:proofErr w:type="spellStart"/>
      <w:r w:rsidR="00C764C5" w:rsidRPr="00BC70E2">
        <w:rPr>
          <w:rFonts w:eastAsia="Times New Roman"/>
          <w:color w:val="000000"/>
          <w:szCs w:val="24"/>
          <w:lang w:eastAsia="ru-RU"/>
        </w:rPr>
        <w:t>ПДн</w:t>
      </w:r>
      <w:proofErr w:type="spellEnd"/>
      <w:r w:rsidR="00CE3DCC" w:rsidRPr="00BC70E2">
        <w:rPr>
          <w:rFonts w:eastAsia="Times New Roman"/>
          <w:color w:val="000000"/>
          <w:szCs w:val="24"/>
          <w:lang w:eastAsia="ru-RU"/>
        </w:rPr>
        <w:t xml:space="preserve"> субъекта </w:t>
      </w:r>
      <w:proofErr w:type="spellStart"/>
      <w:r w:rsidR="0045587F" w:rsidRPr="00BC70E2">
        <w:rPr>
          <w:rFonts w:eastAsia="Times New Roman"/>
          <w:color w:val="000000"/>
          <w:szCs w:val="24"/>
          <w:lang w:eastAsia="ru-RU"/>
        </w:rPr>
        <w:t>ПДн</w:t>
      </w:r>
      <w:proofErr w:type="spellEnd"/>
      <w:r w:rsidR="00CE3DCC" w:rsidRPr="00BC70E2">
        <w:rPr>
          <w:rFonts w:eastAsia="Times New Roman"/>
          <w:color w:val="000000"/>
          <w:szCs w:val="24"/>
          <w:lang w:eastAsia="ru-RU"/>
        </w:rPr>
        <w:t xml:space="preserve"> от третьей стороны, </w:t>
      </w:r>
      <w:r w:rsidR="004F32B6">
        <w:rPr>
          <w:rFonts w:eastAsia="Times New Roman"/>
          <w:color w:val="000000"/>
          <w:szCs w:val="24"/>
          <w:lang w:eastAsia="ru-RU"/>
        </w:rPr>
        <w:t>Общество</w:t>
      </w:r>
      <w:r w:rsidR="00CE3DCC" w:rsidRPr="00BC70E2">
        <w:rPr>
          <w:rFonts w:eastAsia="Times New Roman"/>
          <w:color w:val="000000"/>
          <w:szCs w:val="24"/>
          <w:lang w:eastAsia="ru-RU"/>
        </w:rPr>
        <w:t xml:space="preserve"> извещает об этом субъекта </w:t>
      </w:r>
      <w:proofErr w:type="spellStart"/>
      <w:r w:rsidR="0045587F" w:rsidRPr="00BC70E2">
        <w:rPr>
          <w:rFonts w:eastAsia="Times New Roman"/>
          <w:color w:val="000000"/>
          <w:szCs w:val="24"/>
          <w:lang w:eastAsia="ru-RU"/>
        </w:rPr>
        <w:t>ПДн</w:t>
      </w:r>
      <w:proofErr w:type="spellEnd"/>
      <w:r w:rsidR="00CE3DCC" w:rsidRPr="00BC70E2">
        <w:rPr>
          <w:rFonts w:eastAsia="Times New Roman"/>
          <w:color w:val="000000"/>
          <w:szCs w:val="24"/>
          <w:lang w:eastAsia="ru-RU"/>
        </w:rPr>
        <w:t xml:space="preserve"> заранее и сообщает ему о целях, предполагаемых источниках и способах получения </w:t>
      </w:r>
      <w:proofErr w:type="spellStart"/>
      <w:r w:rsidR="0045587F" w:rsidRPr="00BC70E2">
        <w:rPr>
          <w:rFonts w:eastAsia="Times New Roman"/>
          <w:color w:val="000000"/>
          <w:szCs w:val="24"/>
          <w:lang w:eastAsia="ru-RU"/>
        </w:rPr>
        <w:t>ПДн</w:t>
      </w:r>
      <w:proofErr w:type="spellEnd"/>
      <w:r w:rsidR="00CE3DCC" w:rsidRPr="00BC70E2">
        <w:rPr>
          <w:rFonts w:eastAsia="Times New Roman"/>
          <w:color w:val="000000"/>
          <w:szCs w:val="24"/>
          <w:lang w:eastAsia="ru-RU"/>
        </w:rPr>
        <w:t>.</w:t>
      </w:r>
    </w:p>
    <w:p w14:paraId="05B47364" w14:textId="77777777" w:rsidR="00CE3DCC" w:rsidRPr="00BC70E2" w:rsidRDefault="00AF7436" w:rsidP="00BC70E2">
      <w:pPr>
        <w:pStyle w:val="af2"/>
        <w:spacing w:after="200" w:line="276" w:lineRule="auto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CF00ED" w:rsidRPr="00BC70E2">
        <w:rPr>
          <w:rFonts w:eastAsia="Times New Roman"/>
          <w:color w:val="000000"/>
          <w:szCs w:val="24"/>
          <w:lang w:eastAsia="ru-RU"/>
        </w:rPr>
        <w:t xml:space="preserve">.2.3. </w:t>
      </w:r>
      <w:r w:rsidR="00CE3DCC" w:rsidRPr="00BC70E2">
        <w:rPr>
          <w:rFonts w:eastAsia="Times New Roman"/>
          <w:color w:val="000000"/>
          <w:szCs w:val="24"/>
          <w:lang w:eastAsia="ru-RU"/>
        </w:rPr>
        <w:t xml:space="preserve">Для получения </w:t>
      </w:r>
      <w:proofErr w:type="spellStart"/>
      <w:r w:rsidR="008D160A" w:rsidRPr="00BC70E2">
        <w:rPr>
          <w:rFonts w:eastAsia="Times New Roman"/>
          <w:color w:val="000000"/>
          <w:szCs w:val="24"/>
          <w:lang w:eastAsia="ru-RU"/>
        </w:rPr>
        <w:t>ПДн</w:t>
      </w:r>
      <w:proofErr w:type="spellEnd"/>
      <w:r w:rsidR="00CE3DCC" w:rsidRPr="00BC70E2">
        <w:rPr>
          <w:rFonts w:eastAsia="Times New Roman"/>
          <w:color w:val="000000"/>
          <w:szCs w:val="24"/>
          <w:lang w:eastAsia="ru-RU"/>
        </w:rPr>
        <w:t xml:space="preserve"> субъекта </w:t>
      </w:r>
      <w:proofErr w:type="spellStart"/>
      <w:r w:rsidR="008D160A" w:rsidRPr="00BC70E2">
        <w:rPr>
          <w:rFonts w:eastAsia="Times New Roman"/>
          <w:color w:val="000000"/>
          <w:szCs w:val="24"/>
          <w:lang w:eastAsia="ru-RU"/>
        </w:rPr>
        <w:t>ПДн</w:t>
      </w:r>
      <w:proofErr w:type="spellEnd"/>
      <w:r w:rsidR="00CE3DCC" w:rsidRPr="00BC70E2">
        <w:rPr>
          <w:rFonts w:eastAsia="Times New Roman"/>
          <w:color w:val="000000"/>
          <w:szCs w:val="24"/>
          <w:lang w:eastAsia="ru-RU"/>
        </w:rPr>
        <w:t xml:space="preserve"> от третьей стороны </w:t>
      </w:r>
      <w:r w:rsidR="004F32B6">
        <w:rPr>
          <w:rFonts w:eastAsia="Times New Roman"/>
          <w:color w:val="000000"/>
          <w:szCs w:val="24"/>
          <w:lang w:eastAsia="ru-RU"/>
        </w:rPr>
        <w:t>Общество</w:t>
      </w:r>
      <w:r w:rsidR="00CE3DCC" w:rsidRPr="00BC70E2">
        <w:rPr>
          <w:rFonts w:eastAsia="Times New Roman"/>
          <w:color w:val="000000"/>
          <w:szCs w:val="24"/>
          <w:lang w:eastAsia="ru-RU"/>
        </w:rPr>
        <w:t xml:space="preserve"> сначала получает его письменное согласие.</w:t>
      </w:r>
    </w:p>
    <w:p w14:paraId="76BB7C6C" w14:textId="77777777" w:rsidR="00CE3DCC" w:rsidRPr="00BC70E2" w:rsidRDefault="00AF7436" w:rsidP="00BC70E2">
      <w:pPr>
        <w:pStyle w:val="2"/>
        <w:spacing w:before="0" w:after="200" w:line="276" w:lineRule="auto"/>
        <w:rPr>
          <w:szCs w:val="24"/>
        </w:rPr>
      </w:pPr>
      <w:bookmarkStart w:id="30" w:name="_Toc430615745"/>
      <w:r>
        <w:rPr>
          <w:szCs w:val="24"/>
          <w:lang w:val="ru-RU"/>
        </w:rPr>
        <w:t>4</w:t>
      </w:r>
      <w:r w:rsidR="002B4765" w:rsidRPr="00BC70E2">
        <w:rPr>
          <w:szCs w:val="24"/>
        </w:rPr>
        <w:t>.3. Хранение</w:t>
      </w:r>
      <w:bookmarkEnd w:id="30"/>
    </w:p>
    <w:p w14:paraId="11A124D0" w14:textId="77777777" w:rsidR="001F6567" w:rsidRPr="00BC70E2" w:rsidRDefault="00AF7436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4</w:t>
      </w:r>
      <w:r w:rsidR="001F6567" w:rsidRPr="00BC70E2">
        <w:rPr>
          <w:szCs w:val="24"/>
        </w:rPr>
        <w:t xml:space="preserve">.3.1. </w:t>
      </w:r>
      <w:r w:rsidR="004F32B6">
        <w:rPr>
          <w:szCs w:val="24"/>
        </w:rPr>
        <w:t>Общество</w:t>
      </w:r>
      <w:r w:rsidR="001F6567" w:rsidRPr="00BC70E2">
        <w:rPr>
          <w:szCs w:val="24"/>
        </w:rPr>
        <w:t xml:space="preserve"> хранит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и их материальные носители в порядке, исключающем их утрату, неправомерное использование или несанкционированный доступ к ним.</w:t>
      </w:r>
    </w:p>
    <w:p w14:paraId="6E0DF07D" w14:textId="77777777" w:rsidR="001F6567" w:rsidRPr="00BC70E2" w:rsidRDefault="00AF7436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4</w:t>
      </w:r>
      <w:r w:rsidR="001F6567" w:rsidRPr="00BC70E2">
        <w:rPr>
          <w:szCs w:val="24"/>
        </w:rPr>
        <w:t xml:space="preserve">.3.2. </w:t>
      </w:r>
      <w:r w:rsidR="004F32B6">
        <w:rPr>
          <w:szCs w:val="24"/>
        </w:rPr>
        <w:t>Общество</w:t>
      </w:r>
      <w:r w:rsidR="001F6567" w:rsidRPr="00BC70E2">
        <w:rPr>
          <w:szCs w:val="24"/>
        </w:rPr>
        <w:t xml:space="preserve"> хранит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субъектов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установленных сроков хранения.</w:t>
      </w:r>
    </w:p>
    <w:p w14:paraId="27CFDCB4" w14:textId="77777777" w:rsidR="006E1915" w:rsidRPr="00BC70E2" w:rsidRDefault="00AF7436" w:rsidP="00BC70E2">
      <w:pPr>
        <w:spacing w:after="200" w:line="276" w:lineRule="auto"/>
        <w:rPr>
          <w:color w:val="000000"/>
          <w:szCs w:val="24"/>
          <w:shd w:val="clear" w:color="auto" w:fill="FFFFFF"/>
        </w:rPr>
      </w:pPr>
      <w:r>
        <w:rPr>
          <w:szCs w:val="24"/>
        </w:rPr>
        <w:lastRenderedPageBreak/>
        <w:t>4</w:t>
      </w:r>
      <w:r w:rsidR="001F6567" w:rsidRPr="00BC70E2">
        <w:rPr>
          <w:szCs w:val="24"/>
        </w:rPr>
        <w:t xml:space="preserve">.3.3. Сроки хранения документов, содержащих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субъектов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, а также сроки хранения сведений, содержащих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субъектов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в электронном виде (электронные документы, записи баз данных) определяются Перечнем обрабатываемых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в соответствии с </w:t>
      </w:r>
      <w:r w:rsidR="001F6567" w:rsidRPr="00BC70E2">
        <w:rPr>
          <w:color w:val="000000"/>
          <w:szCs w:val="24"/>
        </w:rPr>
        <w:t xml:space="preserve">приказом Министерства культуры РФ от 25 августа 2010 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</w:t>
      </w:r>
      <w:proofErr w:type="spellStart"/>
      <w:r w:rsidR="001F6567" w:rsidRPr="00BC70E2">
        <w:rPr>
          <w:color w:val="000000"/>
          <w:szCs w:val="24"/>
        </w:rPr>
        <w:t>само</w:t>
      </w:r>
      <w:r w:rsidR="004F32B6">
        <w:rPr>
          <w:color w:val="000000"/>
          <w:szCs w:val="24"/>
        </w:rPr>
        <w:t>Общества</w:t>
      </w:r>
      <w:proofErr w:type="spellEnd"/>
      <w:r w:rsidR="001F6567" w:rsidRPr="00BC70E2">
        <w:rPr>
          <w:color w:val="000000"/>
          <w:szCs w:val="24"/>
        </w:rPr>
        <w:t xml:space="preserve"> и организаций, с указанием сроков хранения», номенклатурой дел, сроком исковой давности, а также иными требованиями законо</w:t>
      </w:r>
      <w:r w:rsidR="003A6681">
        <w:rPr>
          <w:color w:val="000000"/>
          <w:szCs w:val="24"/>
        </w:rPr>
        <w:t>дательства Российской Федерации</w:t>
      </w:r>
      <w:r w:rsidR="00D9717C" w:rsidRPr="00BC70E2">
        <w:rPr>
          <w:color w:val="000000"/>
          <w:szCs w:val="24"/>
          <w:shd w:val="clear" w:color="auto" w:fill="FFFFFF"/>
        </w:rPr>
        <w:t>.</w:t>
      </w:r>
    </w:p>
    <w:p w14:paraId="6C52B171" w14:textId="77777777" w:rsidR="001F6567" w:rsidRPr="00BC70E2" w:rsidRDefault="00AF7436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4</w:t>
      </w:r>
      <w:r w:rsidR="001F6567" w:rsidRPr="00BC70E2">
        <w:rPr>
          <w:szCs w:val="24"/>
        </w:rPr>
        <w:t xml:space="preserve">.3.4. При обработке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на бумажных носителях </w:t>
      </w:r>
      <w:r w:rsidR="004F32B6">
        <w:rPr>
          <w:szCs w:val="24"/>
        </w:rPr>
        <w:t>Общество</w:t>
      </w:r>
      <w:r w:rsidR="00F21A2A" w:rsidRPr="00BC70E2">
        <w:rPr>
          <w:szCs w:val="24"/>
        </w:rPr>
        <w:t>м</w:t>
      </w:r>
      <w:r w:rsidR="001F6567" w:rsidRPr="00BC70E2">
        <w:rPr>
          <w:szCs w:val="24"/>
        </w:rPr>
        <w:t xml:space="preserve"> обеспечивается выполнение требований «Положения об особенностях обработки </w:t>
      </w:r>
      <w:proofErr w:type="spellStart"/>
      <w:r>
        <w:rPr>
          <w:szCs w:val="24"/>
        </w:rPr>
        <w:t>ПДн</w:t>
      </w:r>
      <w:proofErr w:type="spellEnd"/>
      <w:r w:rsidR="001F6567" w:rsidRPr="00BC70E2">
        <w:rPr>
          <w:szCs w:val="24"/>
        </w:rPr>
        <w:t>, осуществляемой без использования средств автоматизации», утвержденного постановлением Правительства РФ от 15 сентября 2008 г. № 687.</w:t>
      </w:r>
    </w:p>
    <w:p w14:paraId="3B6E23E7" w14:textId="77777777" w:rsidR="001F6567" w:rsidRPr="00BC70E2" w:rsidRDefault="00AF7436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4</w:t>
      </w:r>
      <w:r w:rsidR="001F6567" w:rsidRPr="00BC70E2">
        <w:rPr>
          <w:szCs w:val="24"/>
        </w:rPr>
        <w:t xml:space="preserve">.3.5. При обработке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на машинных носителях или в информационных системах </w:t>
      </w:r>
      <w:proofErr w:type="spellStart"/>
      <w:r w:rsidR="00BE507F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</w:t>
      </w:r>
      <w:r w:rsidR="004F32B6">
        <w:rPr>
          <w:szCs w:val="24"/>
        </w:rPr>
        <w:t>Общество</w:t>
      </w:r>
      <w:r w:rsidR="004F2014" w:rsidRPr="00BC70E2">
        <w:rPr>
          <w:szCs w:val="24"/>
        </w:rPr>
        <w:t>м</w:t>
      </w:r>
      <w:r w:rsidR="001F6567" w:rsidRPr="00BC70E2">
        <w:rPr>
          <w:szCs w:val="24"/>
        </w:rPr>
        <w:t xml:space="preserve"> обеспечивается выполнение «Требований к защите </w:t>
      </w:r>
      <w:proofErr w:type="spellStart"/>
      <w:r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при их обработке в информационных системах </w:t>
      </w:r>
      <w:proofErr w:type="spellStart"/>
      <w:r>
        <w:rPr>
          <w:szCs w:val="24"/>
        </w:rPr>
        <w:t>ПДн</w:t>
      </w:r>
      <w:proofErr w:type="spellEnd"/>
      <w:r w:rsidR="001F6567" w:rsidRPr="00BC70E2">
        <w:rPr>
          <w:szCs w:val="24"/>
        </w:rPr>
        <w:t>», утвержденных постановлением Правительства РФ от 1 ноября 2012 г. № 1119.</w:t>
      </w:r>
    </w:p>
    <w:p w14:paraId="0B642578" w14:textId="77777777" w:rsidR="001F6567" w:rsidRPr="00BC70E2" w:rsidRDefault="00AF7436" w:rsidP="00BC70E2">
      <w:pPr>
        <w:pStyle w:val="2"/>
        <w:spacing w:before="0" w:after="200" w:line="276" w:lineRule="auto"/>
        <w:rPr>
          <w:szCs w:val="24"/>
        </w:rPr>
      </w:pPr>
      <w:bookmarkStart w:id="31" w:name="_Toc430615746"/>
      <w:r>
        <w:rPr>
          <w:szCs w:val="24"/>
          <w:lang w:val="ru-RU"/>
        </w:rPr>
        <w:t>4</w:t>
      </w:r>
      <w:r w:rsidR="001F6567" w:rsidRPr="00BC70E2">
        <w:rPr>
          <w:szCs w:val="24"/>
        </w:rPr>
        <w:t>.4. Передача</w:t>
      </w:r>
      <w:bookmarkEnd w:id="31"/>
    </w:p>
    <w:p w14:paraId="1BFE2A30" w14:textId="77777777" w:rsidR="001F6567" w:rsidRPr="00BC70E2" w:rsidRDefault="00AF7436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4</w:t>
      </w:r>
      <w:r w:rsidR="001F6567" w:rsidRPr="00BC70E2">
        <w:rPr>
          <w:szCs w:val="24"/>
        </w:rPr>
        <w:t xml:space="preserve">.4.1. В целях соблюдения законодательства Российской Федерации, для достижения целей обработки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, а также в интересах субъектов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, </w:t>
      </w:r>
      <w:r w:rsidR="004F32B6">
        <w:rPr>
          <w:szCs w:val="24"/>
        </w:rPr>
        <w:t>Общество</w:t>
      </w:r>
      <w:r w:rsidR="001F6567" w:rsidRPr="00BC70E2">
        <w:rPr>
          <w:szCs w:val="24"/>
        </w:rPr>
        <w:t xml:space="preserve"> в ходе своей деятельности предоставляет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субъектов </w:t>
      </w:r>
      <w:proofErr w:type="spellStart"/>
      <w:r w:rsidR="001F6567" w:rsidRPr="00BC70E2">
        <w:rPr>
          <w:szCs w:val="24"/>
        </w:rPr>
        <w:t>ПДн</w:t>
      </w:r>
      <w:proofErr w:type="spellEnd"/>
      <w:r w:rsidR="001F6567" w:rsidRPr="00BC70E2">
        <w:rPr>
          <w:szCs w:val="24"/>
        </w:rPr>
        <w:t xml:space="preserve"> следующим организациям:</w:t>
      </w:r>
    </w:p>
    <w:p w14:paraId="00A532C2" w14:textId="77777777" w:rsidR="00D42BCA" w:rsidRPr="00D42BCA" w:rsidRDefault="00D42BCA" w:rsidP="00D42BCA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32" w:name="_Ref318213988"/>
      <w:bookmarkStart w:id="33" w:name="_Toc430615747"/>
      <w:r w:rsidRPr="00D42BCA">
        <w:rPr>
          <w:rFonts w:ascii="Times New Roman" w:hAnsi="Times New Roman"/>
          <w:sz w:val="24"/>
          <w:szCs w:val="24"/>
        </w:rPr>
        <w:t>Федеральная налоговая служба России;</w:t>
      </w:r>
    </w:p>
    <w:p w14:paraId="5C98DC3F" w14:textId="77777777" w:rsidR="00D42BCA" w:rsidRPr="00D42BCA" w:rsidRDefault="00D42BCA" w:rsidP="00D42BCA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2BCA">
        <w:rPr>
          <w:rFonts w:ascii="Times New Roman" w:hAnsi="Times New Roman"/>
          <w:sz w:val="24"/>
          <w:szCs w:val="24"/>
        </w:rPr>
        <w:t>Пенсионный фонд России;</w:t>
      </w:r>
    </w:p>
    <w:p w14:paraId="6F463753" w14:textId="77777777" w:rsidR="00D42BCA" w:rsidRPr="00D42BCA" w:rsidRDefault="00D42BCA" w:rsidP="00D42BCA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2BCA">
        <w:rPr>
          <w:rFonts w:ascii="Times New Roman" w:hAnsi="Times New Roman"/>
          <w:sz w:val="24"/>
          <w:szCs w:val="24"/>
        </w:rPr>
        <w:t>Органы социального страхования;</w:t>
      </w:r>
    </w:p>
    <w:p w14:paraId="73C559AB" w14:textId="77777777" w:rsidR="00D42BCA" w:rsidRPr="00D42BCA" w:rsidRDefault="00D42BCA" w:rsidP="00D42BCA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2BCA">
        <w:rPr>
          <w:rFonts w:ascii="Times New Roman" w:hAnsi="Times New Roman"/>
          <w:sz w:val="24"/>
          <w:szCs w:val="24"/>
        </w:rPr>
        <w:t>Банки;</w:t>
      </w:r>
    </w:p>
    <w:p w14:paraId="750DF253" w14:textId="77777777" w:rsidR="00D42BCA" w:rsidRPr="00D42BCA" w:rsidRDefault="00D42BCA" w:rsidP="00D42BCA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2BCA">
        <w:rPr>
          <w:rFonts w:ascii="Times New Roman" w:hAnsi="Times New Roman"/>
          <w:sz w:val="24"/>
          <w:szCs w:val="24"/>
        </w:rPr>
        <w:t>Государственные и муниципальные органы власти;</w:t>
      </w:r>
    </w:p>
    <w:p w14:paraId="33164813" w14:textId="77777777" w:rsidR="00D42BCA" w:rsidRPr="00D42BCA" w:rsidRDefault="00D42BCA" w:rsidP="00D42BCA">
      <w:pPr>
        <w:pStyle w:val="af0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42BCA">
        <w:rPr>
          <w:rFonts w:ascii="Times New Roman" w:hAnsi="Times New Roman"/>
          <w:sz w:val="24"/>
          <w:szCs w:val="24"/>
        </w:rPr>
        <w:t>Территориальные органы федеральных органов исполнительной власти;</w:t>
      </w:r>
    </w:p>
    <w:p w14:paraId="78D7C65C" w14:textId="77777777" w:rsidR="002560B5" w:rsidRPr="00A81695" w:rsidRDefault="00D42BCA" w:rsidP="00D42BCA">
      <w:pPr>
        <w:pStyle w:val="af0"/>
        <w:numPr>
          <w:ilvl w:val="0"/>
          <w:numId w:val="10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2BCA">
        <w:rPr>
          <w:rFonts w:ascii="Times New Roman" w:hAnsi="Times New Roman"/>
          <w:sz w:val="24"/>
          <w:szCs w:val="24"/>
        </w:rPr>
        <w:t>Медицинские организации/лаборатории</w:t>
      </w:r>
      <w:r w:rsidR="002560B5" w:rsidRPr="00A81695">
        <w:rPr>
          <w:rFonts w:ascii="Times New Roman" w:hAnsi="Times New Roman"/>
          <w:sz w:val="24"/>
          <w:szCs w:val="24"/>
          <w:lang w:val="ru-RU"/>
        </w:rPr>
        <w:t>.</w:t>
      </w:r>
    </w:p>
    <w:p w14:paraId="08E19FE0" w14:textId="77777777" w:rsidR="00361652" w:rsidRPr="00BC70E2" w:rsidRDefault="007F4B31" w:rsidP="00BC70E2">
      <w:pPr>
        <w:pStyle w:val="2"/>
        <w:spacing w:before="0" w:after="200" w:line="276" w:lineRule="auto"/>
        <w:rPr>
          <w:szCs w:val="24"/>
        </w:rPr>
      </w:pPr>
      <w:r>
        <w:rPr>
          <w:szCs w:val="24"/>
          <w:lang w:val="ru-RU"/>
        </w:rPr>
        <w:t>4</w:t>
      </w:r>
      <w:r w:rsidR="00361652" w:rsidRPr="00BC70E2">
        <w:rPr>
          <w:szCs w:val="24"/>
        </w:rPr>
        <w:t>.5. Трансграничная передача</w:t>
      </w:r>
      <w:bookmarkEnd w:id="33"/>
    </w:p>
    <w:p w14:paraId="52BF0FF1" w14:textId="77777777" w:rsidR="00361652" w:rsidRPr="00BC70E2" w:rsidRDefault="00361652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3.5.1. Передача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на территорию иностранных государств, органам власти иностранных государств, иностранным физическим или юридическим лицам (трансграничная передача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) </w:t>
      </w:r>
      <w:r w:rsidR="004F32B6">
        <w:rPr>
          <w:szCs w:val="24"/>
        </w:rPr>
        <w:t>Общество</w:t>
      </w:r>
      <w:r w:rsidR="00BD7BD7" w:rsidRPr="00BC70E2">
        <w:rPr>
          <w:szCs w:val="24"/>
        </w:rPr>
        <w:t>м</w:t>
      </w:r>
      <w:r w:rsidRPr="00BC70E2">
        <w:rPr>
          <w:szCs w:val="24"/>
        </w:rPr>
        <w:t xml:space="preserve"> не осуществляется.</w:t>
      </w:r>
    </w:p>
    <w:p w14:paraId="06D379E7" w14:textId="77777777" w:rsidR="00361652" w:rsidRPr="00BC70E2" w:rsidRDefault="007F4B31" w:rsidP="00BC70E2">
      <w:pPr>
        <w:pStyle w:val="2"/>
        <w:spacing w:before="0" w:after="200" w:line="276" w:lineRule="auto"/>
        <w:rPr>
          <w:szCs w:val="24"/>
        </w:rPr>
      </w:pPr>
      <w:bookmarkStart w:id="34" w:name="_Toc430615748"/>
      <w:r>
        <w:rPr>
          <w:szCs w:val="24"/>
          <w:lang w:val="ru-RU"/>
        </w:rPr>
        <w:t>4</w:t>
      </w:r>
      <w:r w:rsidR="00361652" w:rsidRPr="00BC70E2">
        <w:rPr>
          <w:szCs w:val="24"/>
        </w:rPr>
        <w:t>.6. Общедоступные источники</w:t>
      </w:r>
      <w:bookmarkEnd w:id="34"/>
    </w:p>
    <w:p w14:paraId="79F8553A" w14:textId="77777777" w:rsidR="00361652" w:rsidRPr="00BC70E2" w:rsidRDefault="007F4B31" w:rsidP="00BC70E2">
      <w:pPr>
        <w:pStyle w:val="af2"/>
        <w:spacing w:after="200" w:line="276" w:lineRule="auto"/>
        <w:rPr>
          <w:szCs w:val="24"/>
        </w:rPr>
      </w:pPr>
      <w:bookmarkStart w:id="35" w:name="_Ref347134322"/>
      <w:r>
        <w:rPr>
          <w:szCs w:val="24"/>
        </w:rPr>
        <w:t>4</w:t>
      </w:r>
      <w:r w:rsidR="00361652" w:rsidRPr="00BC70E2">
        <w:rPr>
          <w:szCs w:val="24"/>
        </w:rPr>
        <w:t xml:space="preserve">.6.1. </w:t>
      </w:r>
      <w:r w:rsidR="004F32B6">
        <w:rPr>
          <w:szCs w:val="24"/>
        </w:rPr>
        <w:t>Общество</w:t>
      </w:r>
      <w:r w:rsidR="00361652" w:rsidRPr="00BC70E2">
        <w:rPr>
          <w:szCs w:val="24"/>
        </w:rPr>
        <w:t xml:space="preserve"> осуществляет формирование общедоступных источников </w:t>
      </w:r>
      <w:proofErr w:type="spellStart"/>
      <w:r w:rsidR="00361652" w:rsidRPr="00BC70E2">
        <w:rPr>
          <w:szCs w:val="24"/>
        </w:rPr>
        <w:t>ПДн</w:t>
      </w:r>
      <w:proofErr w:type="spellEnd"/>
      <w:r w:rsidR="00AF7436">
        <w:rPr>
          <w:szCs w:val="24"/>
        </w:rPr>
        <w:t xml:space="preserve"> на официальном сайте в соответствии с законодательством Российской Федерации</w:t>
      </w:r>
      <w:r w:rsidR="00211D27" w:rsidRPr="00BC70E2">
        <w:rPr>
          <w:szCs w:val="24"/>
        </w:rPr>
        <w:t>.</w:t>
      </w:r>
    </w:p>
    <w:p w14:paraId="46EA88C2" w14:textId="77777777" w:rsidR="00361652" w:rsidRPr="00BC70E2" w:rsidRDefault="007F4B31" w:rsidP="00BC70E2">
      <w:pPr>
        <w:pStyle w:val="2"/>
        <w:spacing w:before="0" w:after="200" w:line="276" w:lineRule="auto"/>
        <w:rPr>
          <w:szCs w:val="24"/>
        </w:rPr>
      </w:pPr>
      <w:bookmarkStart w:id="36" w:name="_Ref334469624"/>
      <w:bookmarkStart w:id="37" w:name="_Toc430615749"/>
      <w:bookmarkEnd w:id="35"/>
      <w:r>
        <w:rPr>
          <w:szCs w:val="24"/>
          <w:lang w:val="ru-RU"/>
        </w:rPr>
        <w:t>4</w:t>
      </w:r>
      <w:r w:rsidR="00361652" w:rsidRPr="00BC70E2">
        <w:rPr>
          <w:szCs w:val="24"/>
        </w:rPr>
        <w:t>.7. Поручение обработки</w:t>
      </w:r>
      <w:bookmarkEnd w:id="36"/>
      <w:bookmarkEnd w:id="37"/>
    </w:p>
    <w:p w14:paraId="2E8D4987" w14:textId="77777777" w:rsidR="00361652" w:rsidRPr="00BC70E2" w:rsidRDefault="007F4B31" w:rsidP="00BC70E2">
      <w:pPr>
        <w:pStyle w:val="af2"/>
        <w:spacing w:after="200" w:line="276" w:lineRule="auto"/>
        <w:rPr>
          <w:szCs w:val="24"/>
        </w:rPr>
      </w:pPr>
      <w:bookmarkStart w:id="38" w:name="_Ref334458793"/>
      <w:r>
        <w:rPr>
          <w:szCs w:val="24"/>
        </w:rPr>
        <w:t>4</w:t>
      </w:r>
      <w:r w:rsidR="004F7B67" w:rsidRPr="00BC70E2">
        <w:rPr>
          <w:szCs w:val="24"/>
        </w:rPr>
        <w:t xml:space="preserve">.7.1. </w:t>
      </w:r>
      <w:r w:rsidR="004F32B6">
        <w:rPr>
          <w:szCs w:val="24"/>
        </w:rPr>
        <w:t>Общество</w:t>
      </w:r>
      <w:r w:rsidR="00361652" w:rsidRPr="00BC70E2">
        <w:rPr>
          <w:szCs w:val="24"/>
        </w:rPr>
        <w:t xml:space="preserve"> вправе поручить обработку </w:t>
      </w:r>
      <w:proofErr w:type="spellStart"/>
      <w:r w:rsidR="00361652" w:rsidRPr="00BC70E2">
        <w:rPr>
          <w:szCs w:val="24"/>
        </w:rPr>
        <w:t>ПДн</w:t>
      </w:r>
      <w:proofErr w:type="spellEnd"/>
      <w:r w:rsidR="00361652" w:rsidRPr="00BC70E2">
        <w:rPr>
          <w:szCs w:val="24"/>
        </w:rPr>
        <w:t xml:space="preserve"> другому лицу с согласия субъекта </w:t>
      </w:r>
      <w:proofErr w:type="spellStart"/>
      <w:r w:rsidR="00361652" w:rsidRPr="00BC70E2">
        <w:rPr>
          <w:szCs w:val="24"/>
        </w:rPr>
        <w:t>ПДн</w:t>
      </w:r>
      <w:proofErr w:type="spellEnd"/>
      <w:r w:rsidR="00361652" w:rsidRPr="00BC70E2">
        <w:rPr>
          <w:szCs w:val="24"/>
        </w:rPr>
        <w:t>, если иное не предусмотрено федеральным законом, на основании заключаемого с этим лицом договора.</w:t>
      </w:r>
    </w:p>
    <w:bookmarkEnd w:id="32"/>
    <w:bookmarkEnd w:id="38"/>
    <w:p w14:paraId="7D4A8BB8" w14:textId="77777777" w:rsidR="00AD0D71" w:rsidRPr="00BC70E2" w:rsidRDefault="007F4B31" w:rsidP="00BC70E2">
      <w:pPr>
        <w:pStyle w:val="1"/>
        <w:spacing w:before="0"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bookmarkStart w:id="39" w:name="_Toc430615750"/>
      <w:r>
        <w:rPr>
          <w:sz w:val="24"/>
          <w:szCs w:val="24"/>
          <w:lang w:val="ru-RU" w:eastAsia="ru-RU"/>
        </w:rPr>
        <w:lastRenderedPageBreak/>
        <w:t>5</w:t>
      </w:r>
      <w:r w:rsidR="00AD0D71" w:rsidRPr="00BC70E2">
        <w:rPr>
          <w:sz w:val="24"/>
          <w:szCs w:val="24"/>
          <w:lang w:eastAsia="ru-RU"/>
        </w:rPr>
        <w:t xml:space="preserve">. Права </w:t>
      </w:r>
      <w:r w:rsidR="00E902CA" w:rsidRPr="00BC70E2">
        <w:rPr>
          <w:sz w:val="24"/>
          <w:szCs w:val="24"/>
          <w:lang w:eastAsia="ru-RU"/>
        </w:rPr>
        <w:t>сторон</w:t>
      </w:r>
      <w:bookmarkEnd w:id="39"/>
    </w:p>
    <w:p w14:paraId="2FDEFD38" w14:textId="77777777" w:rsidR="00E902CA" w:rsidRPr="00BC70E2" w:rsidRDefault="007F4B31" w:rsidP="00BC70E2">
      <w:pPr>
        <w:pStyle w:val="2"/>
        <w:spacing w:before="0" w:after="200" w:line="276" w:lineRule="auto"/>
        <w:rPr>
          <w:szCs w:val="24"/>
        </w:rPr>
      </w:pPr>
      <w:bookmarkStart w:id="40" w:name="_Ref336872708"/>
      <w:bookmarkStart w:id="41" w:name="_Toc430615751"/>
      <w:r>
        <w:rPr>
          <w:szCs w:val="24"/>
          <w:lang w:val="ru-RU"/>
        </w:rPr>
        <w:t>5</w:t>
      </w:r>
      <w:r w:rsidR="00E902CA" w:rsidRPr="00BC70E2">
        <w:rPr>
          <w:szCs w:val="24"/>
        </w:rPr>
        <w:t>.1. Права субъектов персональных данных</w:t>
      </w:r>
      <w:bookmarkEnd w:id="41"/>
    </w:p>
    <w:p w14:paraId="18A50C10" w14:textId="77777777" w:rsidR="00AD0D71" w:rsidRPr="00BC70E2" w:rsidRDefault="007F4B31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5</w:t>
      </w:r>
      <w:r w:rsidR="00AD0D71" w:rsidRPr="00BC70E2">
        <w:rPr>
          <w:szCs w:val="24"/>
        </w:rPr>
        <w:t>.1.</w:t>
      </w:r>
      <w:r w:rsidR="00E902CA" w:rsidRPr="00BC70E2">
        <w:rPr>
          <w:szCs w:val="24"/>
        </w:rPr>
        <w:t>1.</w:t>
      </w:r>
      <w:r w:rsidR="00AD0D71" w:rsidRPr="00BC70E2">
        <w:rPr>
          <w:szCs w:val="24"/>
        </w:rPr>
        <w:t xml:space="preserve"> Субъект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 имеет право на получение сведений об обработке его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 </w:t>
      </w:r>
      <w:r w:rsidR="004F32B6">
        <w:rPr>
          <w:szCs w:val="24"/>
        </w:rPr>
        <w:t>Общество</w:t>
      </w:r>
      <w:r w:rsidR="0033727C" w:rsidRPr="00BC70E2">
        <w:rPr>
          <w:szCs w:val="24"/>
        </w:rPr>
        <w:t>м</w:t>
      </w:r>
      <w:r w:rsidR="00AD0D71" w:rsidRPr="00BC70E2">
        <w:rPr>
          <w:szCs w:val="24"/>
        </w:rPr>
        <w:t>.</w:t>
      </w:r>
      <w:bookmarkEnd w:id="40"/>
    </w:p>
    <w:p w14:paraId="0ECC7691" w14:textId="77777777" w:rsidR="00AD0D71" w:rsidRPr="00BC70E2" w:rsidRDefault="007F4B31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5</w:t>
      </w:r>
      <w:r w:rsidR="00AD0D71" w:rsidRPr="00BC70E2">
        <w:rPr>
          <w:szCs w:val="24"/>
        </w:rPr>
        <w:t>.</w:t>
      </w:r>
      <w:r w:rsidR="00E902CA" w:rsidRPr="00BC70E2">
        <w:rPr>
          <w:szCs w:val="24"/>
        </w:rPr>
        <w:t>1.</w:t>
      </w:r>
      <w:r w:rsidR="00AD0D71" w:rsidRPr="00BC70E2">
        <w:rPr>
          <w:szCs w:val="24"/>
        </w:rPr>
        <w:t xml:space="preserve">2. Субъект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 вправе требовать от </w:t>
      </w:r>
      <w:r w:rsidR="004F32B6">
        <w:rPr>
          <w:szCs w:val="24"/>
        </w:rPr>
        <w:t>Общества</w:t>
      </w:r>
      <w:r w:rsidR="00AD0D71" w:rsidRPr="00BC70E2">
        <w:rPr>
          <w:szCs w:val="24"/>
        </w:rPr>
        <w:t xml:space="preserve"> уточнения своих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, их блокирования или уничтожения в случае, если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4ED475B" w14:textId="77777777" w:rsidR="00AD0D71" w:rsidRPr="00BC70E2" w:rsidRDefault="007F4B31" w:rsidP="00BC70E2">
      <w:pPr>
        <w:pStyle w:val="af2"/>
        <w:spacing w:after="200" w:line="276" w:lineRule="auto"/>
        <w:rPr>
          <w:szCs w:val="24"/>
        </w:rPr>
      </w:pPr>
      <w:bookmarkStart w:id="42" w:name="_Ref334470261"/>
      <w:r>
        <w:rPr>
          <w:rFonts w:eastAsia="Times New Roman"/>
          <w:szCs w:val="24"/>
          <w:lang w:eastAsia="ru-RU"/>
        </w:rPr>
        <w:t>5</w:t>
      </w:r>
      <w:r w:rsidR="00AD0D71" w:rsidRPr="00BC70E2">
        <w:rPr>
          <w:rFonts w:eastAsia="Times New Roman"/>
          <w:szCs w:val="24"/>
          <w:lang w:eastAsia="ru-RU"/>
        </w:rPr>
        <w:t>.</w:t>
      </w:r>
      <w:r w:rsidR="00E902CA" w:rsidRPr="00BC70E2">
        <w:rPr>
          <w:rFonts w:eastAsia="Times New Roman"/>
          <w:szCs w:val="24"/>
          <w:lang w:eastAsia="ru-RU"/>
        </w:rPr>
        <w:t>1.</w:t>
      </w:r>
      <w:r w:rsidR="00AD0D71" w:rsidRPr="00BC70E2">
        <w:rPr>
          <w:rFonts w:eastAsia="Times New Roman"/>
          <w:szCs w:val="24"/>
          <w:lang w:eastAsia="ru-RU"/>
        </w:rPr>
        <w:t xml:space="preserve">3. Субъекты </w:t>
      </w:r>
      <w:proofErr w:type="spellStart"/>
      <w:r w:rsidR="00AD0D71" w:rsidRPr="00BC70E2">
        <w:rPr>
          <w:rFonts w:eastAsia="Times New Roman"/>
          <w:szCs w:val="24"/>
          <w:lang w:eastAsia="ru-RU"/>
        </w:rPr>
        <w:t>ПДн</w:t>
      </w:r>
      <w:proofErr w:type="spellEnd"/>
      <w:r w:rsidR="00AD0D71" w:rsidRPr="00BC70E2">
        <w:rPr>
          <w:rFonts w:eastAsia="Times New Roman"/>
          <w:szCs w:val="24"/>
          <w:lang w:eastAsia="ru-RU"/>
        </w:rPr>
        <w:t xml:space="preserve"> имеют право запрашивать у </w:t>
      </w:r>
      <w:r w:rsidR="004F32B6">
        <w:rPr>
          <w:rFonts w:eastAsia="Times New Roman"/>
          <w:szCs w:val="24"/>
          <w:lang w:eastAsia="ru-RU"/>
        </w:rPr>
        <w:t>Общества</w:t>
      </w:r>
      <w:r w:rsidR="00AD0D71" w:rsidRPr="00BC70E2">
        <w:rPr>
          <w:rFonts w:eastAsia="Times New Roman"/>
          <w:szCs w:val="24"/>
          <w:lang w:eastAsia="ru-RU"/>
        </w:rPr>
        <w:t xml:space="preserve"> следующие сведения:</w:t>
      </w:r>
      <w:bookmarkEnd w:id="42"/>
    </w:p>
    <w:p w14:paraId="2DD74E1E" w14:textId="77777777" w:rsidR="00AD0D71" w:rsidRPr="00BC70E2" w:rsidRDefault="00AD0D71" w:rsidP="002E6D19">
      <w:pPr>
        <w:pStyle w:val="af2"/>
        <w:numPr>
          <w:ilvl w:val="0"/>
          <w:numId w:val="7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подтверждение факта обработки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</w:t>
      </w:r>
      <w:r w:rsidR="004F32B6">
        <w:rPr>
          <w:szCs w:val="24"/>
        </w:rPr>
        <w:t>Общество</w:t>
      </w:r>
      <w:r w:rsidR="00F85A2A" w:rsidRPr="00BC70E2">
        <w:rPr>
          <w:szCs w:val="24"/>
        </w:rPr>
        <w:t>м</w:t>
      </w:r>
      <w:r w:rsidRPr="00BC70E2">
        <w:rPr>
          <w:szCs w:val="24"/>
        </w:rPr>
        <w:t>;</w:t>
      </w:r>
    </w:p>
    <w:p w14:paraId="37DCA97E" w14:textId="77777777" w:rsidR="00AD0D71" w:rsidRPr="00BC70E2" w:rsidRDefault="00AD0D71" w:rsidP="002E6D19">
      <w:pPr>
        <w:pStyle w:val="af2"/>
        <w:numPr>
          <w:ilvl w:val="0"/>
          <w:numId w:val="7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правовые основания и цели обработки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275F2363" w14:textId="77777777" w:rsidR="00AD0D71" w:rsidRPr="00BC70E2" w:rsidRDefault="00AD0D71" w:rsidP="002E6D19">
      <w:pPr>
        <w:pStyle w:val="af2"/>
        <w:numPr>
          <w:ilvl w:val="0"/>
          <w:numId w:val="7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используемые </w:t>
      </w:r>
      <w:r w:rsidR="004F32B6">
        <w:rPr>
          <w:szCs w:val="24"/>
        </w:rPr>
        <w:t>Общество</w:t>
      </w:r>
      <w:r w:rsidR="005C77E3" w:rsidRPr="00BC70E2">
        <w:rPr>
          <w:szCs w:val="24"/>
        </w:rPr>
        <w:t>м</w:t>
      </w:r>
      <w:r w:rsidRPr="00BC70E2">
        <w:rPr>
          <w:szCs w:val="24"/>
        </w:rPr>
        <w:t xml:space="preserve"> способы обработки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07DD53ED" w14:textId="77777777" w:rsidR="00AD0D71" w:rsidRPr="00BC70E2" w:rsidRDefault="00AD0D71" w:rsidP="002E6D19">
      <w:pPr>
        <w:pStyle w:val="af2"/>
        <w:numPr>
          <w:ilvl w:val="0"/>
          <w:numId w:val="7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наименование и адрес местонахождения </w:t>
      </w:r>
      <w:r w:rsidR="004F32B6">
        <w:rPr>
          <w:szCs w:val="24"/>
        </w:rPr>
        <w:t>Общества</w:t>
      </w:r>
      <w:r w:rsidRPr="00BC70E2">
        <w:rPr>
          <w:szCs w:val="24"/>
        </w:rPr>
        <w:t xml:space="preserve">, сведения о лицах (за исключением работников </w:t>
      </w:r>
      <w:r w:rsidR="004F32B6">
        <w:rPr>
          <w:szCs w:val="24"/>
        </w:rPr>
        <w:t>Общества</w:t>
      </w:r>
      <w:r w:rsidRPr="00BC70E2">
        <w:rPr>
          <w:szCs w:val="24"/>
        </w:rPr>
        <w:t xml:space="preserve">), которые имеют доступ к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или которым могут быть раскрыты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на основании договора с </w:t>
      </w:r>
      <w:r w:rsidR="004F32B6">
        <w:rPr>
          <w:szCs w:val="24"/>
        </w:rPr>
        <w:t>Общество</w:t>
      </w:r>
      <w:r w:rsidR="0095655D" w:rsidRPr="00BC70E2">
        <w:rPr>
          <w:szCs w:val="24"/>
        </w:rPr>
        <w:t>м</w:t>
      </w:r>
      <w:r w:rsidRPr="00BC70E2">
        <w:rPr>
          <w:szCs w:val="24"/>
        </w:rPr>
        <w:t xml:space="preserve"> или на основании федерального закона;</w:t>
      </w:r>
    </w:p>
    <w:p w14:paraId="50E95F19" w14:textId="77777777" w:rsidR="00AD0D71" w:rsidRPr="00BC70E2" w:rsidRDefault="00AD0D71" w:rsidP="002E6D19">
      <w:pPr>
        <w:pStyle w:val="af2"/>
        <w:numPr>
          <w:ilvl w:val="0"/>
          <w:numId w:val="7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обрабатываемые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, относящиеся к соответствующему субъекту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23F21E2C" w14:textId="77777777" w:rsidR="00AD0D71" w:rsidRPr="00BC70E2" w:rsidRDefault="00AD0D71" w:rsidP="002E6D19">
      <w:pPr>
        <w:pStyle w:val="af2"/>
        <w:numPr>
          <w:ilvl w:val="0"/>
          <w:numId w:val="7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сроки обработки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>, в том числе сроки их хранения;</w:t>
      </w:r>
    </w:p>
    <w:p w14:paraId="1A7C3A87" w14:textId="77777777" w:rsidR="00AD0D71" w:rsidRPr="00BC70E2" w:rsidRDefault="00AD0D71" w:rsidP="002E6D19">
      <w:pPr>
        <w:pStyle w:val="af2"/>
        <w:numPr>
          <w:ilvl w:val="0"/>
          <w:numId w:val="7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порядок осуществления субъектом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прав, предусмотренных законодательством Российской Федерации;</w:t>
      </w:r>
    </w:p>
    <w:p w14:paraId="2ADE1DE4" w14:textId="77777777" w:rsidR="00AD0D71" w:rsidRPr="00BC70E2" w:rsidRDefault="00AD0D71" w:rsidP="002E6D19">
      <w:pPr>
        <w:pStyle w:val="af2"/>
        <w:numPr>
          <w:ilvl w:val="0"/>
          <w:numId w:val="7"/>
        </w:numPr>
        <w:spacing w:line="276" w:lineRule="auto"/>
        <w:rPr>
          <w:szCs w:val="24"/>
        </w:rPr>
      </w:pPr>
      <w:r w:rsidRPr="00BC70E2">
        <w:rPr>
          <w:szCs w:val="24"/>
        </w:rPr>
        <w:t>информацию об осуществленной или о предполагаемой трансграничной передаче данных;</w:t>
      </w:r>
    </w:p>
    <w:p w14:paraId="262D8D4B" w14:textId="77777777" w:rsidR="00AD0D71" w:rsidRPr="00BC70E2" w:rsidRDefault="00AD0D71" w:rsidP="002E6D19">
      <w:pPr>
        <w:pStyle w:val="af2"/>
        <w:numPr>
          <w:ilvl w:val="0"/>
          <w:numId w:val="7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по поручению </w:t>
      </w:r>
      <w:r w:rsidR="004F32B6">
        <w:rPr>
          <w:szCs w:val="24"/>
        </w:rPr>
        <w:t>Общества</w:t>
      </w:r>
      <w:r w:rsidRPr="00BC70E2">
        <w:rPr>
          <w:szCs w:val="24"/>
        </w:rPr>
        <w:t>, если обработка поручена или будет поручена такому лицу;</w:t>
      </w:r>
    </w:p>
    <w:p w14:paraId="3C924B71" w14:textId="77777777" w:rsidR="00AD0D71" w:rsidRPr="00BC70E2" w:rsidRDefault="00AD0D71" w:rsidP="00BC70E2">
      <w:pPr>
        <w:pStyle w:val="af2"/>
        <w:numPr>
          <w:ilvl w:val="0"/>
          <w:numId w:val="7"/>
        </w:numPr>
        <w:spacing w:after="200" w:line="276" w:lineRule="auto"/>
        <w:rPr>
          <w:szCs w:val="24"/>
        </w:rPr>
      </w:pPr>
      <w:r w:rsidRPr="00BC70E2">
        <w:rPr>
          <w:szCs w:val="24"/>
        </w:rPr>
        <w:t>иные сведения, предусмотренные законодательством Российской Федерации.</w:t>
      </w:r>
    </w:p>
    <w:p w14:paraId="5364F5AE" w14:textId="77777777" w:rsidR="00AD0D71" w:rsidRPr="00BC70E2" w:rsidRDefault="007F4B31" w:rsidP="00BC70E2">
      <w:pPr>
        <w:pStyle w:val="af2"/>
        <w:spacing w:after="200"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AD0D71" w:rsidRPr="00BC70E2">
        <w:rPr>
          <w:rFonts w:eastAsia="Times New Roman"/>
          <w:szCs w:val="24"/>
          <w:lang w:eastAsia="ru-RU"/>
        </w:rPr>
        <w:t>.</w:t>
      </w:r>
      <w:r w:rsidR="00E902CA" w:rsidRPr="00BC70E2">
        <w:rPr>
          <w:rFonts w:eastAsia="Times New Roman"/>
          <w:szCs w:val="24"/>
          <w:lang w:eastAsia="ru-RU"/>
        </w:rPr>
        <w:t>1.</w:t>
      </w:r>
      <w:r w:rsidR="00AD0D71" w:rsidRPr="00BC70E2">
        <w:rPr>
          <w:rFonts w:eastAsia="Times New Roman"/>
          <w:szCs w:val="24"/>
          <w:lang w:eastAsia="ru-RU"/>
        </w:rPr>
        <w:t xml:space="preserve">4. Право субъекта </w:t>
      </w:r>
      <w:proofErr w:type="spellStart"/>
      <w:r w:rsidR="00AD0D71" w:rsidRPr="00BC70E2">
        <w:rPr>
          <w:rFonts w:eastAsia="Times New Roman"/>
          <w:szCs w:val="24"/>
          <w:lang w:eastAsia="ru-RU"/>
        </w:rPr>
        <w:t>ПДн</w:t>
      </w:r>
      <w:proofErr w:type="spellEnd"/>
      <w:r w:rsidR="00AD0D71" w:rsidRPr="00BC70E2">
        <w:rPr>
          <w:rFonts w:eastAsia="Times New Roman"/>
          <w:szCs w:val="24"/>
          <w:lang w:eastAsia="ru-RU"/>
        </w:rPr>
        <w:t xml:space="preserve"> на доступ к его </w:t>
      </w:r>
      <w:proofErr w:type="spellStart"/>
      <w:r w:rsidR="00AD0D71" w:rsidRPr="00BC70E2">
        <w:rPr>
          <w:rFonts w:eastAsia="Times New Roman"/>
          <w:szCs w:val="24"/>
          <w:lang w:eastAsia="ru-RU"/>
        </w:rPr>
        <w:t>ПДн</w:t>
      </w:r>
      <w:proofErr w:type="spellEnd"/>
      <w:r w:rsidR="00AD0D71" w:rsidRPr="00BC70E2">
        <w:rPr>
          <w:rFonts w:eastAsia="Times New Roman"/>
          <w:szCs w:val="24"/>
          <w:lang w:eastAsia="ru-RU"/>
        </w:rPr>
        <w:t xml:space="preserve"> может быть ограничено в соответствии с федеральными законами.</w:t>
      </w:r>
    </w:p>
    <w:p w14:paraId="633206ED" w14:textId="77777777" w:rsidR="00AD0D71" w:rsidRPr="00BC70E2" w:rsidRDefault="007F4B31" w:rsidP="00BC70E2">
      <w:pPr>
        <w:pStyle w:val="af2"/>
        <w:spacing w:after="200" w:line="276" w:lineRule="auto"/>
        <w:rPr>
          <w:rFonts w:eastAsia="Times New Roman"/>
          <w:b/>
          <w:szCs w:val="24"/>
          <w:lang w:eastAsia="ru-RU"/>
        </w:rPr>
      </w:pPr>
      <w:r>
        <w:rPr>
          <w:szCs w:val="24"/>
        </w:rPr>
        <w:t>5</w:t>
      </w:r>
      <w:r w:rsidR="00AD0D71" w:rsidRPr="00BC70E2">
        <w:rPr>
          <w:szCs w:val="24"/>
        </w:rPr>
        <w:t>.</w:t>
      </w:r>
      <w:r w:rsidR="00E902CA" w:rsidRPr="00BC70E2">
        <w:rPr>
          <w:szCs w:val="24"/>
        </w:rPr>
        <w:t>1.</w:t>
      </w:r>
      <w:r w:rsidR="00AD0D71" w:rsidRPr="00BC70E2">
        <w:rPr>
          <w:szCs w:val="24"/>
        </w:rPr>
        <w:t>5. Для реализации своих прав и защиты законных интересов (см. п.</w:t>
      </w:r>
      <w:r w:rsidR="00AD0D71" w:rsidRPr="00BC70E2">
        <w:rPr>
          <w:szCs w:val="24"/>
        </w:rPr>
        <w:fldChar w:fldCharType="begin"/>
      </w:r>
      <w:r w:rsidR="00AD0D71" w:rsidRPr="00BC70E2">
        <w:rPr>
          <w:szCs w:val="24"/>
        </w:rPr>
        <w:instrText xml:space="preserve"> REF _Ref336872708 \r \h  \* MERGEFORMAT </w:instrText>
      </w:r>
      <w:r w:rsidR="00AD0D71" w:rsidRPr="00BC70E2">
        <w:rPr>
          <w:szCs w:val="24"/>
        </w:rPr>
      </w:r>
      <w:r w:rsidR="00AD0D71" w:rsidRPr="00BC70E2">
        <w:rPr>
          <w:szCs w:val="24"/>
        </w:rPr>
        <w:fldChar w:fldCharType="separate"/>
      </w:r>
      <w:r w:rsidR="00346BD4">
        <w:rPr>
          <w:szCs w:val="24"/>
        </w:rPr>
        <w:t>0</w:t>
      </w:r>
      <w:r w:rsidR="00AD0D71" w:rsidRPr="00BC70E2">
        <w:rPr>
          <w:szCs w:val="24"/>
        </w:rPr>
        <w:fldChar w:fldCharType="end"/>
      </w:r>
      <w:r w:rsidR="00AD0D71" w:rsidRPr="00BC70E2">
        <w:rPr>
          <w:szCs w:val="24"/>
        </w:rPr>
        <w:t>-</w:t>
      </w:r>
      <w:r w:rsidR="00AD0D71" w:rsidRPr="00BC70E2">
        <w:rPr>
          <w:szCs w:val="24"/>
        </w:rPr>
        <w:fldChar w:fldCharType="begin"/>
      </w:r>
      <w:r w:rsidR="00AD0D71" w:rsidRPr="00BC70E2">
        <w:rPr>
          <w:szCs w:val="24"/>
        </w:rPr>
        <w:instrText xml:space="preserve"> REF _Ref334470261 \r \h  \* MERGEFORMAT </w:instrText>
      </w:r>
      <w:r w:rsidR="00AD0D71" w:rsidRPr="00BC70E2">
        <w:rPr>
          <w:szCs w:val="24"/>
        </w:rPr>
      </w:r>
      <w:r w:rsidR="00AD0D71" w:rsidRPr="00BC70E2">
        <w:rPr>
          <w:szCs w:val="24"/>
        </w:rPr>
        <w:fldChar w:fldCharType="separate"/>
      </w:r>
      <w:r w:rsidR="00346BD4">
        <w:rPr>
          <w:szCs w:val="24"/>
        </w:rPr>
        <w:t>0</w:t>
      </w:r>
      <w:r w:rsidR="00AD0D71" w:rsidRPr="00BC70E2">
        <w:rPr>
          <w:szCs w:val="24"/>
        </w:rPr>
        <w:fldChar w:fldCharType="end"/>
      </w:r>
      <w:r w:rsidR="00AD0D71" w:rsidRPr="00BC70E2">
        <w:rPr>
          <w:szCs w:val="24"/>
        </w:rPr>
        <w:t xml:space="preserve"> настоящей Политики), субъект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 имеет право обратиться </w:t>
      </w:r>
      <w:r w:rsidR="004D63DD" w:rsidRPr="00BC70E2">
        <w:rPr>
          <w:szCs w:val="24"/>
        </w:rPr>
        <w:t xml:space="preserve">в </w:t>
      </w:r>
      <w:r w:rsidR="004F32B6">
        <w:rPr>
          <w:szCs w:val="24"/>
        </w:rPr>
        <w:t>Общество</w:t>
      </w:r>
      <w:r w:rsidR="00AD0D71" w:rsidRPr="00BC70E2">
        <w:rPr>
          <w:szCs w:val="24"/>
        </w:rPr>
        <w:t xml:space="preserve">. </w:t>
      </w:r>
      <w:r w:rsidR="004F32B6">
        <w:rPr>
          <w:szCs w:val="24"/>
        </w:rPr>
        <w:t>Общество</w:t>
      </w:r>
      <w:r w:rsidR="00AD0D71" w:rsidRPr="00BC70E2">
        <w:rPr>
          <w:szCs w:val="24"/>
        </w:rPr>
        <w:t xml:space="preserve"> рассматривает любые обращения и жалобы со стороны субъектов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>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14:paraId="11408F76" w14:textId="77777777" w:rsidR="00AD0D71" w:rsidRPr="00BC70E2" w:rsidRDefault="007F4B31" w:rsidP="00BC70E2">
      <w:pPr>
        <w:pStyle w:val="af2"/>
        <w:spacing w:after="200" w:line="276" w:lineRule="auto"/>
        <w:rPr>
          <w:rFonts w:eastAsia="Times New Roman"/>
          <w:b/>
          <w:szCs w:val="24"/>
          <w:lang w:eastAsia="ru-RU"/>
        </w:rPr>
      </w:pPr>
      <w:r>
        <w:rPr>
          <w:szCs w:val="24"/>
        </w:rPr>
        <w:t>5</w:t>
      </w:r>
      <w:r w:rsidR="00AD0D71" w:rsidRPr="00BC70E2">
        <w:rPr>
          <w:szCs w:val="24"/>
        </w:rPr>
        <w:t>.</w:t>
      </w:r>
      <w:r w:rsidR="00E902CA" w:rsidRPr="00BC70E2">
        <w:rPr>
          <w:szCs w:val="24"/>
        </w:rPr>
        <w:t>1.</w:t>
      </w:r>
      <w:r w:rsidR="00AD0D71" w:rsidRPr="00BC70E2">
        <w:rPr>
          <w:szCs w:val="24"/>
        </w:rPr>
        <w:t xml:space="preserve">6. Субъект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 вправе обжаловать действия или бездействие </w:t>
      </w:r>
      <w:r w:rsidR="004F32B6">
        <w:rPr>
          <w:szCs w:val="24"/>
        </w:rPr>
        <w:t>Общества</w:t>
      </w:r>
      <w:r w:rsidR="00AD0D71" w:rsidRPr="00BC70E2">
        <w:rPr>
          <w:szCs w:val="24"/>
        </w:rPr>
        <w:t xml:space="preserve"> в уполномоченный орган по защите прав субъектов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 (Федеральную службу по надзору в сфере связи, информационных технологий и массовых коммуникаций (Роскомнадзор), </w:t>
      </w:r>
      <w:r w:rsidR="004F32B6">
        <w:rPr>
          <w:szCs w:val="24"/>
        </w:rPr>
        <w:t>Общество</w:t>
      </w:r>
      <w:r w:rsidR="00AD0D71" w:rsidRPr="00BC70E2">
        <w:rPr>
          <w:szCs w:val="24"/>
        </w:rPr>
        <w:t xml:space="preserve"> по защите прав субъектов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>) или в судебном порядке.</w:t>
      </w:r>
    </w:p>
    <w:p w14:paraId="74CC61C7" w14:textId="77777777" w:rsidR="00AD0D71" w:rsidRPr="00BC70E2" w:rsidRDefault="007F4B31" w:rsidP="00BC70E2">
      <w:pPr>
        <w:pStyle w:val="af2"/>
        <w:spacing w:after="200" w:line="276" w:lineRule="auto"/>
        <w:rPr>
          <w:rFonts w:eastAsia="Times New Roman"/>
          <w:b/>
          <w:szCs w:val="24"/>
          <w:lang w:eastAsia="ru-RU"/>
        </w:rPr>
      </w:pPr>
      <w:r>
        <w:rPr>
          <w:szCs w:val="24"/>
        </w:rPr>
        <w:lastRenderedPageBreak/>
        <w:t>5</w:t>
      </w:r>
      <w:r w:rsidR="00AD0D71" w:rsidRPr="00BC70E2">
        <w:rPr>
          <w:szCs w:val="24"/>
        </w:rPr>
        <w:t>.</w:t>
      </w:r>
      <w:r w:rsidR="00E902CA" w:rsidRPr="00BC70E2">
        <w:rPr>
          <w:szCs w:val="24"/>
        </w:rPr>
        <w:t>1.</w:t>
      </w:r>
      <w:r w:rsidR="00AD0D71" w:rsidRPr="00BC70E2">
        <w:rPr>
          <w:szCs w:val="24"/>
        </w:rPr>
        <w:t xml:space="preserve">7. Субъект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5FD00D2C" w14:textId="77777777" w:rsidR="00AD0D71" w:rsidRPr="00BC70E2" w:rsidRDefault="007F4B31" w:rsidP="00BC70E2">
      <w:pPr>
        <w:pStyle w:val="af2"/>
        <w:spacing w:after="200" w:line="276" w:lineRule="auto"/>
        <w:rPr>
          <w:szCs w:val="24"/>
        </w:rPr>
      </w:pPr>
      <w:r>
        <w:rPr>
          <w:szCs w:val="24"/>
        </w:rPr>
        <w:t>5</w:t>
      </w:r>
      <w:r w:rsidR="00AD0D71" w:rsidRPr="00BC70E2">
        <w:rPr>
          <w:szCs w:val="24"/>
        </w:rPr>
        <w:t>.</w:t>
      </w:r>
      <w:r w:rsidR="00E902CA" w:rsidRPr="00BC70E2">
        <w:rPr>
          <w:szCs w:val="24"/>
        </w:rPr>
        <w:t>1.</w:t>
      </w:r>
      <w:r w:rsidR="00AD0D71" w:rsidRPr="00BC70E2">
        <w:rPr>
          <w:szCs w:val="24"/>
        </w:rPr>
        <w:t xml:space="preserve">8. Субъект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 имеет право в любое время отозвать свое согласие на обработку </w:t>
      </w:r>
      <w:proofErr w:type="spellStart"/>
      <w:r w:rsidR="00AD0D71" w:rsidRPr="00BC70E2">
        <w:rPr>
          <w:szCs w:val="24"/>
        </w:rPr>
        <w:t>ПДн</w:t>
      </w:r>
      <w:proofErr w:type="spellEnd"/>
      <w:r w:rsidR="00AD0D71" w:rsidRPr="00BC70E2">
        <w:rPr>
          <w:szCs w:val="24"/>
        </w:rPr>
        <w:t xml:space="preserve">, обратившись </w:t>
      </w:r>
      <w:r w:rsidR="0017443C" w:rsidRPr="00BC70E2">
        <w:rPr>
          <w:szCs w:val="24"/>
        </w:rPr>
        <w:t xml:space="preserve">в </w:t>
      </w:r>
      <w:r w:rsidR="004F32B6">
        <w:rPr>
          <w:szCs w:val="24"/>
        </w:rPr>
        <w:t>Общество</w:t>
      </w:r>
      <w:r w:rsidR="00AD0D71" w:rsidRPr="00BC70E2">
        <w:rPr>
          <w:szCs w:val="24"/>
        </w:rPr>
        <w:t>.</w:t>
      </w:r>
    </w:p>
    <w:p w14:paraId="4B9630D1" w14:textId="77777777" w:rsidR="00E902CA" w:rsidRPr="00BC70E2" w:rsidRDefault="007F4B31" w:rsidP="00BC70E2">
      <w:pPr>
        <w:pStyle w:val="2"/>
        <w:spacing w:before="0" w:after="200" w:line="276" w:lineRule="auto"/>
        <w:rPr>
          <w:szCs w:val="24"/>
          <w:lang w:eastAsia="ru-RU"/>
        </w:rPr>
      </w:pPr>
      <w:bookmarkStart w:id="43" w:name="_Toc430615752"/>
      <w:r>
        <w:rPr>
          <w:szCs w:val="24"/>
          <w:lang w:val="ru-RU"/>
        </w:rPr>
        <w:t>5</w:t>
      </w:r>
      <w:r w:rsidR="00E902CA" w:rsidRPr="00BC70E2">
        <w:rPr>
          <w:szCs w:val="24"/>
        </w:rPr>
        <w:t xml:space="preserve">.2. Права </w:t>
      </w:r>
      <w:r w:rsidR="004F32B6">
        <w:rPr>
          <w:szCs w:val="24"/>
        </w:rPr>
        <w:t>Общества</w:t>
      </w:r>
      <w:bookmarkEnd w:id="43"/>
    </w:p>
    <w:p w14:paraId="5BDBA7FA" w14:textId="77777777" w:rsidR="00E902CA" w:rsidRPr="00BC70E2" w:rsidRDefault="007F4B31" w:rsidP="00BC70E2">
      <w:pPr>
        <w:spacing w:after="200" w:line="276" w:lineRule="auto"/>
        <w:rPr>
          <w:szCs w:val="24"/>
          <w:lang w:eastAsia="ru-RU"/>
        </w:rPr>
      </w:pPr>
      <w:r>
        <w:rPr>
          <w:szCs w:val="24"/>
          <w:lang w:eastAsia="ru-RU"/>
        </w:rPr>
        <w:t>5</w:t>
      </w:r>
      <w:r w:rsidR="00E902CA" w:rsidRPr="00BC70E2">
        <w:rPr>
          <w:szCs w:val="24"/>
          <w:lang w:eastAsia="ru-RU"/>
        </w:rPr>
        <w:t xml:space="preserve">.2.1. </w:t>
      </w:r>
      <w:r w:rsidR="004F32B6">
        <w:rPr>
          <w:szCs w:val="24"/>
          <w:lang w:eastAsia="ru-RU"/>
        </w:rPr>
        <w:t>Общество</w:t>
      </w:r>
      <w:r w:rsidR="00E902CA" w:rsidRPr="00BC70E2">
        <w:rPr>
          <w:szCs w:val="24"/>
          <w:lang w:eastAsia="ru-RU"/>
        </w:rPr>
        <w:t xml:space="preserve">, как оператор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="00E902CA" w:rsidRPr="00BC70E2">
        <w:rPr>
          <w:szCs w:val="24"/>
          <w:lang w:eastAsia="ru-RU"/>
        </w:rPr>
        <w:t>, вправе:</w:t>
      </w:r>
    </w:p>
    <w:p w14:paraId="14C80ACC" w14:textId="77777777" w:rsidR="00E902CA" w:rsidRPr="00BC70E2" w:rsidRDefault="00E902CA" w:rsidP="002E6D19">
      <w:pPr>
        <w:spacing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>– отстаивать свои интересы в суде;</w:t>
      </w:r>
    </w:p>
    <w:p w14:paraId="5952F9F1" w14:textId="77777777" w:rsidR="00E902CA" w:rsidRPr="00BC70E2" w:rsidRDefault="00E902CA" w:rsidP="002E6D19">
      <w:pPr>
        <w:spacing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предоставлять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субъектов государственным и иным уполномоченным органам, если это предусмотрено действующим законодательством РФ (налоговые, правоохранительные органы и др.);</w:t>
      </w:r>
    </w:p>
    <w:p w14:paraId="5F4B777A" w14:textId="77777777" w:rsidR="00E902CA" w:rsidRPr="00BC70E2" w:rsidRDefault="00E902CA" w:rsidP="002E6D19">
      <w:pPr>
        <w:spacing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отказывать в предоставлении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в случаях предусмотренных законодательством РФ;</w:t>
      </w:r>
    </w:p>
    <w:p w14:paraId="6D3376DB" w14:textId="77777777" w:rsidR="00E902CA" w:rsidRPr="00BC70E2" w:rsidRDefault="00E902CA" w:rsidP="00BC70E2">
      <w:pPr>
        <w:spacing w:after="200"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 xml:space="preserve">– обрабатывать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Pr="00BC70E2">
        <w:rPr>
          <w:szCs w:val="24"/>
          <w:lang w:eastAsia="ru-RU"/>
        </w:rPr>
        <w:t xml:space="preserve"> субъекта без его согласия, в случаях предусмотренных законодательством РФ.</w:t>
      </w:r>
    </w:p>
    <w:p w14:paraId="6A63B335" w14:textId="77777777" w:rsidR="00437655" w:rsidRPr="00B768AE" w:rsidRDefault="007F4B31" w:rsidP="00BC70E2">
      <w:pPr>
        <w:pStyle w:val="1"/>
        <w:spacing w:before="0"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44" w:name="_Toc430615753"/>
      <w:r>
        <w:rPr>
          <w:sz w:val="24"/>
          <w:szCs w:val="24"/>
          <w:lang w:val="ru-RU"/>
        </w:rPr>
        <w:lastRenderedPageBreak/>
        <w:t>6</w:t>
      </w:r>
      <w:r w:rsidR="00437655" w:rsidRPr="00BC70E2">
        <w:rPr>
          <w:sz w:val="24"/>
          <w:szCs w:val="24"/>
        </w:rPr>
        <w:t xml:space="preserve">. Защита </w:t>
      </w:r>
      <w:bookmarkEnd w:id="44"/>
      <w:proofErr w:type="spellStart"/>
      <w:r w:rsidR="00B768AE">
        <w:rPr>
          <w:sz w:val="24"/>
          <w:szCs w:val="24"/>
          <w:lang w:val="ru-RU"/>
        </w:rPr>
        <w:t>ПДн</w:t>
      </w:r>
      <w:proofErr w:type="spellEnd"/>
    </w:p>
    <w:p w14:paraId="0DDED7A4" w14:textId="77777777" w:rsidR="00437655" w:rsidRPr="00BC70E2" w:rsidRDefault="00437655" w:rsidP="00BC70E2">
      <w:pPr>
        <w:pStyle w:val="af2"/>
        <w:spacing w:after="200" w:line="276" w:lineRule="auto"/>
        <w:rPr>
          <w:szCs w:val="24"/>
        </w:rPr>
      </w:pPr>
      <w:r w:rsidRPr="00BC70E2">
        <w:rPr>
          <w:rFonts w:eastAsia="Times New Roman"/>
          <w:szCs w:val="24"/>
          <w:lang w:eastAsia="ru-RU"/>
        </w:rPr>
        <w:t xml:space="preserve">5.1. </w:t>
      </w:r>
      <w:r w:rsidR="004F32B6">
        <w:rPr>
          <w:rFonts w:eastAsia="Times New Roman"/>
          <w:szCs w:val="24"/>
          <w:lang w:eastAsia="ru-RU"/>
        </w:rPr>
        <w:t>Общество</w:t>
      </w:r>
      <w:r w:rsidRPr="00BC70E2">
        <w:rPr>
          <w:rFonts w:eastAsia="Times New Roman"/>
          <w:szCs w:val="24"/>
          <w:lang w:eastAsia="ru-RU"/>
        </w:rPr>
        <w:t xml:space="preserve"> гарантирует конфиденциальность </w:t>
      </w:r>
      <w:proofErr w:type="spellStart"/>
      <w:r w:rsidRPr="00BC70E2">
        <w:rPr>
          <w:rFonts w:eastAsia="Times New Roman"/>
          <w:szCs w:val="24"/>
          <w:lang w:eastAsia="ru-RU"/>
        </w:rPr>
        <w:t>ПДн</w:t>
      </w:r>
      <w:proofErr w:type="spellEnd"/>
      <w:r w:rsidRPr="00BC70E2">
        <w:rPr>
          <w:rFonts w:eastAsia="Times New Roman"/>
          <w:szCs w:val="24"/>
          <w:lang w:eastAsia="ru-RU"/>
        </w:rPr>
        <w:t xml:space="preserve"> и предоставляет доступ к ним только уполномоченным работникам, подписавшим обязательство о неразглашении </w:t>
      </w:r>
      <w:proofErr w:type="spellStart"/>
      <w:r w:rsidRPr="00BC70E2">
        <w:rPr>
          <w:rFonts w:eastAsia="Times New Roman"/>
          <w:szCs w:val="24"/>
          <w:lang w:eastAsia="ru-RU"/>
        </w:rPr>
        <w:t>ПДн</w:t>
      </w:r>
      <w:proofErr w:type="spellEnd"/>
      <w:r w:rsidRPr="00BC70E2">
        <w:rPr>
          <w:rFonts w:eastAsia="Times New Roman"/>
          <w:szCs w:val="24"/>
          <w:lang w:eastAsia="ru-RU"/>
        </w:rPr>
        <w:t>.</w:t>
      </w:r>
    </w:p>
    <w:p w14:paraId="39036AD2" w14:textId="77777777" w:rsidR="00437655" w:rsidRPr="00BC70E2" w:rsidRDefault="00437655" w:rsidP="00BC70E2">
      <w:pPr>
        <w:pStyle w:val="af2"/>
        <w:spacing w:after="200" w:line="276" w:lineRule="auto"/>
        <w:rPr>
          <w:szCs w:val="24"/>
        </w:rPr>
      </w:pPr>
      <w:r w:rsidRPr="00BC70E2">
        <w:rPr>
          <w:rFonts w:eastAsia="Times New Roman"/>
          <w:szCs w:val="24"/>
          <w:lang w:eastAsia="ru-RU"/>
        </w:rPr>
        <w:t xml:space="preserve">5.2. Все работники </w:t>
      </w:r>
      <w:r w:rsidR="004F32B6">
        <w:rPr>
          <w:rFonts w:eastAsia="Times New Roman"/>
          <w:szCs w:val="24"/>
          <w:lang w:eastAsia="ru-RU"/>
        </w:rPr>
        <w:t>Общества</w:t>
      </w:r>
      <w:r w:rsidRPr="00BC70E2">
        <w:rPr>
          <w:rFonts w:eastAsia="Times New Roman"/>
          <w:szCs w:val="24"/>
          <w:lang w:eastAsia="ru-RU"/>
        </w:rPr>
        <w:t xml:space="preserve">, имеющие доступ к </w:t>
      </w:r>
      <w:proofErr w:type="spellStart"/>
      <w:r w:rsidRPr="00BC70E2">
        <w:rPr>
          <w:rFonts w:eastAsia="Times New Roman"/>
          <w:szCs w:val="24"/>
          <w:lang w:eastAsia="ru-RU"/>
        </w:rPr>
        <w:t>ПДн</w:t>
      </w:r>
      <w:proofErr w:type="spellEnd"/>
      <w:r w:rsidRPr="00BC70E2">
        <w:rPr>
          <w:rFonts w:eastAsia="Times New Roman"/>
          <w:szCs w:val="24"/>
          <w:lang w:eastAsia="ru-RU"/>
        </w:rPr>
        <w:t>, соблюдают правила их обработки и выполняют требования по их защите.</w:t>
      </w:r>
    </w:p>
    <w:p w14:paraId="5325D5A0" w14:textId="77777777" w:rsidR="00437655" w:rsidRPr="00BC70E2" w:rsidRDefault="00437655" w:rsidP="00BC70E2">
      <w:pPr>
        <w:pStyle w:val="af2"/>
        <w:spacing w:after="200" w:line="276" w:lineRule="auto"/>
        <w:rPr>
          <w:szCs w:val="24"/>
        </w:rPr>
      </w:pPr>
      <w:r w:rsidRPr="00BC70E2">
        <w:rPr>
          <w:rFonts w:eastAsia="Times New Roman"/>
          <w:szCs w:val="24"/>
          <w:lang w:eastAsia="ru-RU"/>
        </w:rPr>
        <w:t xml:space="preserve">5.3. </w:t>
      </w:r>
      <w:r w:rsidR="004F32B6">
        <w:rPr>
          <w:rFonts w:eastAsia="Times New Roman"/>
          <w:szCs w:val="24"/>
          <w:lang w:eastAsia="ru-RU"/>
        </w:rPr>
        <w:t>Общество</w:t>
      </w:r>
      <w:r w:rsidRPr="00BC70E2">
        <w:rPr>
          <w:rFonts w:eastAsia="Times New Roman"/>
          <w:szCs w:val="24"/>
          <w:lang w:eastAsia="ru-RU"/>
        </w:rPr>
        <w:t xml:space="preserve"> принимает все необходимые правовые, организационные и инженерно-технические меры, достаточные для защиты </w:t>
      </w:r>
      <w:proofErr w:type="spellStart"/>
      <w:r w:rsidRPr="00BC70E2">
        <w:rPr>
          <w:rFonts w:eastAsia="Times New Roman"/>
          <w:szCs w:val="24"/>
          <w:lang w:eastAsia="ru-RU"/>
        </w:rPr>
        <w:t>ПДн</w:t>
      </w:r>
      <w:proofErr w:type="spellEnd"/>
      <w:r w:rsidRPr="00BC70E2">
        <w:rPr>
          <w:rFonts w:eastAsia="Times New Roman"/>
          <w:szCs w:val="24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14:paraId="6D814512" w14:textId="77777777" w:rsidR="00437655" w:rsidRPr="00BC70E2" w:rsidRDefault="00437655" w:rsidP="00BC70E2">
      <w:pPr>
        <w:pStyle w:val="af2"/>
        <w:spacing w:after="200" w:line="276" w:lineRule="auto"/>
        <w:rPr>
          <w:szCs w:val="24"/>
        </w:rPr>
      </w:pPr>
      <w:r w:rsidRPr="00BC70E2">
        <w:rPr>
          <w:rFonts w:eastAsia="Times New Roman"/>
          <w:szCs w:val="24"/>
          <w:lang w:eastAsia="ru-RU"/>
        </w:rPr>
        <w:t xml:space="preserve">5.4. Обеспечение </w:t>
      </w:r>
      <w:r w:rsidR="00457D0C" w:rsidRPr="00BC70E2">
        <w:rPr>
          <w:rFonts w:eastAsia="Times New Roman"/>
          <w:szCs w:val="24"/>
          <w:lang w:eastAsia="ru-RU"/>
        </w:rPr>
        <w:t xml:space="preserve">безопасности </w:t>
      </w:r>
      <w:proofErr w:type="spellStart"/>
      <w:r w:rsidRPr="00BC70E2">
        <w:rPr>
          <w:rFonts w:eastAsia="Times New Roman"/>
          <w:szCs w:val="24"/>
          <w:lang w:eastAsia="ru-RU"/>
        </w:rPr>
        <w:t>ПДн</w:t>
      </w:r>
      <w:proofErr w:type="spellEnd"/>
      <w:r w:rsidRPr="00BC70E2">
        <w:rPr>
          <w:rFonts w:eastAsia="Times New Roman"/>
          <w:szCs w:val="24"/>
          <w:lang w:eastAsia="ru-RU"/>
        </w:rPr>
        <w:t xml:space="preserve"> достигается в частности:</w:t>
      </w:r>
    </w:p>
    <w:p w14:paraId="1343BD9A" w14:textId="77777777" w:rsidR="00457D0C" w:rsidRPr="00BC70E2" w:rsidRDefault="00457D0C" w:rsidP="002E6D19">
      <w:pPr>
        <w:pStyle w:val="af2"/>
        <w:numPr>
          <w:ilvl w:val="0"/>
          <w:numId w:val="9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назначением ответственных за организацию обработки и защиты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28CD6C60" w14:textId="77777777" w:rsidR="00457D0C" w:rsidRPr="00BC70E2" w:rsidRDefault="00457D0C" w:rsidP="002E6D19">
      <w:pPr>
        <w:pStyle w:val="af2"/>
        <w:numPr>
          <w:ilvl w:val="0"/>
          <w:numId w:val="9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разработкой документов, определяющих порядок обработки и защиты </w:t>
      </w:r>
      <w:proofErr w:type="spellStart"/>
      <w:r w:rsidR="00C764C5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6BC377E3" w14:textId="77777777" w:rsidR="00457D0C" w:rsidRPr="00BC70E2" w:rsidRDefault="00457D0C" w:rsidP="002E6D19">
      <w:pPr>
        <w:pStyle w:val="af2"/>
        <w:numPr>
          <w:ilvl w:val="0"/>
          <w:numId w:val="9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определением порядка доступа в помещения, где обрабатываются </w:t>
      </w:r>
      <w:proofErr w:type="spellStart"/>
      <w:r w:rsidR="00C764C5" w:rsidRPr="00BC70E2">
        <w:rPr>
          <w:szCs w:val="24"/>
        </w:rPr>
        <w:t>ПДн</w:t>
      </w:r>
      <w:proofErr w:type="spellEnd"/>
      <w:r w:rsidRPr="00BC70E2">
        <w:rPr>
          <w:szCs w:val="24"/>
        </w:rPr>
        <w:t>, а та</w:t>
      </w:r>
      <w:r w:rsidR="00A70AED" w:rsidRPr="00BC70E2">
        <w:rPr>
          <w:szCs w:val="24"/>
        </w:rPr>
        <w:t>кже поряд</w:t>
      </w:r>
      <w:r w:rsidRPr="00BC70E2">
        <w:rPr>
          <w:szCs w:val="24"/>
        </w:rPr>
        <w:t>к</w:t>
      </w:r>
      <w:r w:rsidR="00A70AED" w:rsidRPr="00BC70E2">
        <w:rPr>
          <w:szCs w:val="24"/>
        </w:rPr>
        <w:t>а</w:t>
      </w:r>
      <w:r w:rsidRPr="00BC70E2">
        <w:rPr>
          <w:szCs w:val="24"/>
        </w:rPr>
        <w:t xml:space="preserve"> доступа к ресурсам информационных систем </w:t>
      </w:r>
      <w:proofErr w:type="spellStart"/>
      <w:r w:rsidR="00BE507F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44DB3793" w14:textId="77777777" w:rsidR="00457D0C" w:rsidRPr="00BC70E2" w:rsidRDefault="00457D0C" w:rsidP="002E6D19">
      <w:pPr>
        <w:pStyle w:val="af2"/>
        <w:numPr>
          <w:ilvl w:val="0"/>
          <w:numId w:val="9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определением актуальных угроз безопасности </w:t>
      </w:r>
      <w:proofErr w:type="spellStart"/>
      <w:r w:rsidR="00C764C5"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и возможного вреда субъектам </w:t>
      </w:r>
      <w:proofErr w:type="spellStart"/>
      <w:r w:rsidR="00C764C5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28EFE2D6" w14:textId="77777777" w:rsidR="00457D0C" w:rsidRPr="00BC70E2" w:rsidRDefault="00457D0C" w:rsidP="002E6D19">
      <w:pPr>
        <w:pStyle w:val="af2"/>
        <w:numPr>
          <w:ilvl w:val="0"/>
          <w:numId w:val="9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резервированием </w:t>
      </w:r>
      <w:proofErr w:type="spellStart"/>
      <w:r w:rsidR="00C764C5" w:rsidRPr="00BC70E2">
        <w:rPr>
          <w:szCs w:val="24"/>
        </w:rPr>
        <w:t>ПДн</w:t>
      </w:r>
      <w:proofErr w:type="spellEnd"/>
      <w:r w:rsidRPr="00BC70E2">
        <w:rPr>
          <w:szCs w:val="24"/>
        </w:rPr>
        <w:t>, а также определением порядка их восстановления;</w:t>
      </w:r>
    </w:p>
    <w:p w14:paraId="15DDFCD1" w14:textId="77777777" w:rsidR="00457D0C" w:rsidRPr="00BC70E2" w:rsidRDefault="00457D0C" w:rsidP="002E6D19">
      <w:pPr>
        <w:pStyle w:val="af2"/>
        <w:numPr>
          <w:ilvl w:val="0"/>
          <w:numId w:val="9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использованием средств защиты информации в информационных системах </w:t>
      </w:r>
      <w:proofErr w:type="spellStart"/>
      <w:r w:rsidR="00BE507F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0038A5F0" w14:textId="77777777" w:rsidR="00457D0C" w:rsidRPr="00BC70E2" w:rsidRDefault="00457D0C" w:rsidP="002E6D19">
      <w:pPr>
        <w:pStyle w:val="af2"/>
        <w:numPr>
          <w:ilvl w:val="0"/>
          <w:numId w:val="9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учетом машинных носителей, содержащих </w:t>
      </w:r>
      <w:proofErr w:type="spellStart"/>
      <w:r w:rsidR="00C764C5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18428AA8" w14:textId="77777777" w:rsidR="00457D0C" w:rsidRPr="00BC70E2" w:rsidRDefault="00457D0C" w:rsidP="002E6D19">
      <w:pPr>
        <w:pStyle w:val="af2"/>
        <w:numPr>
          <w:ilvl w:val="0"/>
          <w:numId w:val="9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определением мест хранения носителей </w:t>
      </w:r>
      <w:proofErr w:type="spellStart"/>
      <w:r w:rsidR="00C764C5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4BCE17CA" w14:textId="77777777" w:rsidR="00437655" w:rsidRPr="00BC70E2" w:rsidRDefault="00437655" w:rsidP="002E6D19">
      <w:pPr>
        <w:pStyle w:val="af2"/>
        <w:numPr>
          <w:ilvl w:val="0"/>
          <w:numId w:val="8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осуществлением внутреннего контроля и (или) аудита соответствия обработки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ФЗ «О </w:t>
      </w:r>
      <w:proofErr w:type="spellStart"/>
      <w:r w:rsidR="007F4B31">
        <w:rPr>
          <w:szCs w:val="24"/>
        </w:rPr>
        <w:t>ПДн</w:t>
      </w:r>
      <w:proofErr w:type="spellEnd"/>
      <w:r w:rsidRPr="00BC70E2">
        <w:rPr>
          <w:szCs w:val="24"/>
        </w:rPr>
        <w:t xml:space="preserve">» и принятым в соответствии с ним нормативным правовым актам, требованиям к защите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>, локальным актам;</w:t>
      </w:r>
    </w:p>
    <w:p w14:paraId="3C73708A" w14:textId="77777777" w:rsidR="00437655" w:rsidRPr="00BC70E2" w:rsidRDefault="00437655" w:rsidP="002E6D19">
      <w:pPr>
        <w:pStyle w:val="af2"/>
        <w:numPr>
          <w:ilvl w:val="0"/>
          <w:numId w:val="8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ознакомлением работников </w:t>
      </w:r>
      <w:r w:rsidR="004F32B6">
        <w:rPr>
          <w:szCs w:val="24"/>
        </w:rPr>
        <w:t>Общества</w:t>
      </w:r>
      <w:r w:rsidRPr="00BC70E2">
        <w:rPr>
          <w:szCs w:val="24"/>
        </w:rPr>
        <w:t xml:space="preserve">, непосредственно осуществляющих обработку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, с положениями законодательства Российской Федерации о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, в том числе требованиями к защите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, локальными актами в отношении обработки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>, и (или)</w:t>
      </w:r>
      <w:r w:rsidR="001B4CD5" w:rsidRPr="00BC70E2">
        <w:rPr>
          <w:szCs w:val="24"/>
        </w:rPr>
        <w:t xml:space="preserve"> обучением указанных работников, сбором обязательств о неразглашении </w:t>
      </w:r>
      <w:proofErr w:type="spellStart"/>
      <w:r w:rsidR="00C764C5" w:rsidRPr="00BC70E2">
        <w:rPr>
          <w:szCs w:val="24"/>
        </w:rPr>
        <w:t>ПДн</w:t>
      </w:r>
      <w:proofErr w:type="spellEnd"/>
      <w:r w:rsidR="001B4CD5" w:rsidRPr="00BC70E2">
        <w:rPr>
          <w:szCs w:val="24"/>
        </w:rPr>
        <w:t>;</w:t>
      </w:r>
    </w:p>
    <w:p w14:paraId="33B1271D" w14:textId="77777777" w:rsidR="00437655" w:rsidRPr="00BC70E2" w:rsidRDefault="00437655" w:rsidP="002E6D19">
      <w:pPr>
        <w:pStyle w:val="af2"/>
        <w:numPr>
          <w:ilvl w:val="0"/>
          <w:numId w:val="8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оценкой эффективности принимаемых мер по обеспечению безопасности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до ввода в эксплуатацию </w:t>
      </w:r>
      <w:r w:rsidR="006E4E09" w:rsidRPr="00BC70E2">
        <w:rPr>
          <w:szCs w:val="24"/>
        </w:rPr>
        <w:t xml:space="preserve">информационных систем </w:t>
      </w:r>
      <w:proofErr w:type="spellStart"/>
      <w:r w:rsidR="00BE0930" w:rsidRPr="00BC70E2">
        <w:rPr>
          <w:szCs w:val="24"/>
        </w:rPr>
        <w:t>ПДн</w:t>
      </w:r>
      <w:proofErr w:type="spellEnd"/>
      <w:r w:rsidRPr="00BC70E2">
        <w:rPr>
          <w:szCs w:val="24"/>
        </w:rPr>
        <w:t>;</w:t>
      </w:r>
    </w:p>
    <w:p w14:paraId="2E365A3B" w14:textId="77777777" w:rsidR="00437655" w:rsidRPr="00BC70E2" w:rsidRDefault="00437655" w:rsidP="002E6D19">
      <w:pPr>
        <w:pStyle w:val="af2"/>
        <w:numPr>
          <w:ilvl w:val="0"/>
          <w:numId w:val="8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обнаружением фактов несанкционированного доступа к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 xml:space="preserve"> и принятием мер;</w:t>
      </w:r>
    </w:p>
    <w:p w14:paraId="763042FA" w14:textId="77777777" w:rsidR="00437655" w:rsidRPr="00BC70E2" w:rsidRDefault="00437655" w:rsidP="002E6D19">
      <w:pPr>
        <w:pStyle w:val="af2"/>
        <w:numPr>
          <w:ilvl w:val="0"/>
          <w:numId w:val="8"/>
        </w:numPr>
        <w:spacing w:line="276" w:lineRule="auto"/>
        <w:rPr>
          <w:szCs w:val="24"/>
        </w:rPr>
      </w:pPr>
      <w:r w:rsidRPr="00BC70E2">
        <w:rPr>
          <w:szCs w:val="24"/>
        </w:rPr>
        <w:t xml:space="preserve">восстановлением </w:t>
      </w:r>
      <w:proofErr w:type="spellStart"/>
      <w:r w:rsidRPr="00BC70E2">
        <w:rPr>
          <w:szCs w:val="24"/>
        </w:rPr>
        <w:t>ПДн</w:t>
      </w:r>
      <w:proofErr w:type="spellEnd"/>
      <w:r w:rsidRPr="00BC70E2">
        <w:rPr>
          <w:szCs w:val="24"/>
        </w:rPr>
        <w:t>, модифицированных или уничтоженных вследствие несанкционированного доступа к ним;</w:t>
      </w:r>
    </w:p>
    <w:p w14:paraId="34865DD8" w14:textId="77777777" w:rsidR="00437655" w:rsidRPr="00BC70E2" w:rsidRDefault="00A70AED" w:rsidP="002E6D19">
      <w:pPr>
        <w:pStyle w:val="af2"/>
        <w:numPr>
          <w:ilvl w:val="0"/>
          <w:numId w:val="8"/>
        </w:numPr>
        <w:spacing w:line="276" w:lineRule="auto"/>
        <w:rPr>
          <w:szCs w:val="24"/>
        </w:rPr>
      </w:pPr>
      <w:r w:rsidRPr="00BC70E2">
        <w:rPr>
          <w:szCs w:val="24"/>
        </w:rPr>
        <w:t>регистрацией</w:t>
      </w:r>
      <w:r w:rsidR="00437655" w:rsidRPr="00BC70E2">
        <w:rPr>
          <w:szCs w:val="24"/>
        </w:rPr>
        <w:t xml:space="preserve"> и учет</w:t>
      </w:r>
      <w:r w:rsidRPr="00BC70E2">
        <w:rPr>
          <w:szCs w:val="24"/>
        </w:rPr>
        <w:t>ом</w:t>
      </w:r>
      <w:r w:rsidR="00437655" w:rsidRPr="00BC70E2">
        <w:rPr>
          <w:szCs w:val="24"/>
        </w:rPr>
        <w:t xml:space="preserve"> всех действий, совершаемых с </w:t>
      </w:r>
      <w:proofErr w:type="spellStart"/>
      <w:r w:rsidR="00437655" w:rsidRPr="00BC70E2">
        <w:rPr>
          <w:szCs w:val="24"/>
        </w:rPr>
        <w:t>ПДн</w:t>
      </w:r>
      <w:proofErr w:type="spellEnd"/>
      <w:r w:rsidR="00437655" w:rsidRPr="00BC70E2">
        <w:rPr>
          <w:szCs w:val="24"/>
        </w:rPr>
        <w:t xml:space="preserve"> в </w:t>
      </w:r>
      <w:r w:rsidR="00BE0930" w:rsidRPr="00BC70E2">
        <w:rPr>
          <w:szCs w:val="24"/>
        </w:rPr>
        <w:t xml:space="preserve">информационных системах </w:t>
      </w:r>
      <w:proofErr w:type="spellStart"/>
      <w:r w:rsidR="00437655" w:rsidRPr="00BC70E2">
        <w:rPr>
          <w:szCs w:val="24"/>
        </w:rPr>
        <w:t>ПДн</w:t>
      </w:r>
      <w:proofErr w:type="spellEnd"/>
      <w:r w:rsidR="00437655" w:rsidRPr="00BC70E2">
        <w:rPr>
          <w:szCs w:val="24"/>
        </w:rPr>
        <w:t>;</w:t>
      </w:r>
    </w:p>
    <w:p w14:paraId="21CAE609" w14:textId="77777777" w:rsidR="00437655" w:rsidRPr="00BC70E2" w:rsidRDefault="00437655" w:rsidP="00BC70E2">
      <w:pPr>
        <w:pStyle w:val="af2"/>
        <w:numPr>
          <w:ilvl w:val="0"/>
          <w:numId w:val="8"/>
        </w:numPr>
        <w:spacing w:after="200" w:line="276" w:lineRule="auto"/>
        <w:rPr>
          <w:szCs w:val="24"/>
        </w:rPr>
      </w:pPr>
      <w:r w:rsidRPr="00BC70E2">
        <w:rPr>
          <w:szCs w:val="24"/>
        </w:rPr>
        <w:t xml:space="preserve">контролем за принимаемыми мерами по обеспечению безопасности </w:t>
      </w:r>
      <w:proofErr w:type="spellStart"/>
      <w:r w:rsidRPr="00BC70E2">
        <w:rPr>
          <w:szCs w:val="24"/>
        </w:rPr>
        <w:t>ПДн</w:t>
      </w:r>
      <w:proofErr w:type="spellEnd"/>
      <w:r w:rsidR="007418F5" w:rsidRPr="00BC70E2">
        <w:rPr>
          <w:szCs w:val="24"/>
        </w:rPr>
        <w:t>.</w:t>
      </w:r>
    </w:p>
    <w:p w14:paraId="7FE7B471" w14:textId="77777777" w:rsidR="00DA62C2" w:rsidRPr="00BC70E2" w:rsidRDefault="007F4B31" w:rsidP="00BC70E2">
      <w:pPr>
        <w:pStyle w:val="1"/>
        <w:spacing w:before="0"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br w:type="page"/>
      </w:r>
      <w:bookmarkStart w:id="45" w:name="_Toc430615754"/>
      <w:r>
        <w:rPr>
          <w:sz w:val="24"/>
          <w:szCs w:val="24"/>
          <w:lang w:val="ru-RU" w:eastAsia="ru-RU"/>
        </w:rPr>
        <w:lastRenderedPageBreak/>
        <w:t>7</w:t>
      </w:r>
      <w:r w:rsidR="00DA62C2" w:rsidRPr="00BC70E2">
        <w:rPr>
          <w:sz w:val="24"/>
          <w:szCs w:val="24"/>
          <w:lang w:eastAsia="ru-RU"/>
        </w:rPr>
        <w:t xml:space="preserve">. </w:t>
      </w:r>
      <w:r w:rsidR="00085F89" w:rsidRPr="00BC70E2">
        <w:rPr>
          <w:sz w:val="24"/>
          <w:szCs w:val="24"/>
          <w:lang w:eastAsia="ru-RU"/>
        </w:rPr>
        <w:t>Заключительные положения</w:t>
      </w:r>
      <w:bookmarkEnd w:id="45"/>
    </w:p>
    <w:p w14:paraId="770256B2" w14:textId="77777777" w:rsidR="00553523" w:rsidRPr="00BC70E2" w:rsidRDefault="00553523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  <w:lang w:eastAsia="ru-RU"/>
        </w:rPr>
        <w:t>8.</w:t>
      </w:r>
      <w:r w:rsidR="00637094" w:rsidRPr="00BC70E2">
        <w:rPr>
          <w:szCs w:val="24"/>
          <w:lang w:eastAsia="ru-RU"/>
        </w:rPr>
        <w:t>1</w:t>
      </w:r>
      <w:r w:rsidRPr="00BC70E2">
        <w:rPr>
          <w:szCs w:val="24"/>
          <w:lang w:eastAsia="ru-RU"/>
        </w:rPr>
        <w:t xml:space="preserve">. </w:t>
      </w:r>
      <w:r w:rsidRPr="00BC70E2">
        <w:rPr>
          <w:szCs w:val="24"/>
        </w:rPr>
        <w:t>Настоящая Политика является внутренним документом и подлежит размещению в общедоступном месте.</w:t>
      </w:r>
    </w:p>
    <w:p w14:paraId="2FC4F06A" w14:textId="77777777" w:rsidR="00DA62C2" w:rsidRPr="00BC70E2" w:rsidRDefault="00637094" w:rsidP="00BC70E2">
      <w:pPr>
        <w:spacing w:after="200" w:line="276" w:lineRule="auto"/>
        <w:rPr>
          <w:szCs w:val="24"/>
          <w:lang w:eastAsia="ru-RU"/>
        </w:rPr>
      </w:pPr>
      <w:r w:rsidRPr="00BC70E2">
        <w:rPr>
          <w:szCs w:val="24"/>
          <w:lang w:eastAsia="ru-RU"/>
        </w:rPr>
        <w:t>8.2</w:t>
      </w:r>
      <w:r w:rsidR="00DA62C2" w:rsidRPr="00BC70E2">
        <w:rPr>
          <w:szCs w:val="24"/>
          <w:lang w:eastAsia="ru-RU"/>
        </w:rPr>
        <w:t xml:space="preserve">. Контроль исполнения требований настоящей Политики осуществляется </w:t>
      </w:r>
      <w:r w:rsidR="00E03EFE" w:rsidRPr="00BC70E2">
        <w:rPr>
          <w:szCs w:val="24"/>
          <w:lang w:eastAsia="ru-RU"/>
        </w:rPr>
        <w:t>ответственным</w:t>
      </w:r>
      <w:r w:rsidR="00023168" w:rsidRPr="00BC70E2">
        <w:rPr>
          <w:szCs w:val="24"/>
          <w:lang w:eastAsia="ru-RU"/>
        </w:rPr>
        <w:t xml:space="preserve"> за организацию обработки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="00BE1F37" w:rsidRPr="00BC70E2">
        <w:rPr>
          <w:szCs w:val="24"/>
          <w:lang w:eastAsia="ru-RU"/>
        </w:rPr>
        <w:t xml:space="preserve"> </w:t>
      </w:r>
      <w:r w:rsidR="00527170" w:rsidRPr="00BC70E2">
        <w:rPr>
          <w:szCs w:val="24"/>
          <w:lang w:eastAsia="ru-RU"/>
        </w:rPr>
        <w:t xml:space="preserve">в </w:t>
      </w:r>
      <w:r w:rsidR="004F32B6">
        <w:rPr>
          <w:szCs w:val="24"/>
          <w:lang w:eastAsia="ru-RU"/>
        </w:rPr>
        <w:t>Обществе</w:t>
      </w:r>
      <w:r w:rsidR="00DA62C2" w:rsidRPr="00BC70E2">
        <w:rPr>
          <w:szCs w:val="24"/>
          <w:lang w:eastAsia="ru-RU"/>
        </w:rPr>
        <w:t>.</w:t>
      </w:r>
    </w:p>
    <w:p w14:paraId="3147CED4" w14:textId="77777777" w:rsidR="00DA62C2" w:rsidRPr="00BC70E2" w:rsidRDefault="00637094" w:rsidP="00BC70E2">
      <w:pPr>
        <w:spacing w:after="200" w:line="276" w:lineRule="auto"/>
        <w:rPr>
          <w:szCs w:val="24"/>
        </w:rPr>
      </w:pPr>
      <w:r w:rsidRPr="00BC70E2">
        <w:rPr>
          <w:szCs w:val="24"/>
          <w:lang w:eastAsia="ru-RU"/>
        </w:rPr>
        <w:t>8.3</w:t>
      </w:r>
      <w:r w:rsidR="00DA62C2" w:rsidRPr="00BC70E2">
        <w:rPr>
          <w:szCs w:val="24"/>
          <w:lang w:eastAsia="ru-RU"/>
        </w:rPr>
        <w:t xml:space="preserve">. Ответственность должностных лиц </w:t>
      </w:r>
      <w:r w:rsidR="004F32B6">
        <w:rPr>
          <w:szCs w:val="24"/>
          <w:lang w:eastAsia="ru-RU"/>
        </w:rPr>
        <w:t>Общества</w:t>
      </w:r>
      <w:r w:rsidR="00DA62C2" w:rsidRPr="00BC70E2">
        <w:rPr>
          <w:szCs w:val="24"/>
          <w:lang w:eastAsia="ru-RU"/>
        </w:rPr>
        <w:t xml:space="preserve">, имеющих доступ к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="00DA62C2" w:rsidRPr="00BC70E2">
        <w:rPr>
          <w:szCs w:val="24"/>
          <w:lang w:eastAsia="ru-RU"/>
        </w:rPr>
        <w:t xml:space="preserve">, за невыполнение требований норм, регулирующих обработку и защиту </w:t>
      </w:r>
      <w:proofErr w:type="spellStart"/>
      <w:r w:rsidR="00C764C5" w:rsidRPr="00BC70E2">
        <w:rPr>
          <w:szCs w:val="24"/>
          <w:lang w:eastAsia="ru-RU"/>
        </w:rPr>
        <w:t>ПДн</w:t>
      </w:r>
      <w:proofErr w:type="spellEnd"/>
      <w:r w:rsidR="00DA62C2" w:rsidRPr="00BC70E2">
        <w:rPr>
          <w:szCs w:val="24"/>
          <w:lang w:eastAsia="ru-RU"/>
        </w:rPr>
        <w:t xml:space="preserve">, определяется в соответствии с законодательством Российской Федерации, и </w:t>
      </w:r>
      <w:r w:rsidR="00BD2703" w:rsidRPr="00BC70E2">
        <w:rPr>
          <w:szCs w:val="24"/>
          <w:lang w:eastAsia="ru-RU"/>
        </w:rPr>
        <w:t xml:space="preserve">внутренними документами </w:t>
      </w:r>
      <w:r w:rsidR="004F32B6">
        <w:rPr>
          <w:szCs w:val="24"/>
          <w:lang w:eastAsia="ru-RU"/>
        </w:rPr>
        <w:t>Общества</w:t>
      </w:r>
      <w:r w:rsidR="00DA62C2" w:rsidRPr="00BC70E2">
        <w:rPr>
          <w:szCs w:val="24"/>
          <w:lang w:eastAsia="ru-RU"/>
        </w:rPr>
        <w:t>.</w:t>
      </w:r>
    </w:p>
    <w:p w14:paraId="2AD656F6" w14:textId="77777777" w:rsidR="00023168" w:rsidRPr="00BC70E2" w:rsidRDefault="007F4B31" w:rsidP="00BC70E2">
      <w:pPr>
        <w:pStyle w:val="1"/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46" w:name="_Toc430615755"/>
      <w:r w:rsidR="00023168" w:rsidRPr="00BC70E2">
        <w:rPr>
          <w:sz w:val="24"/>
          <w:szCs w:val="24"/>
        </w:rPr>
        <w:lastRenderedPageBreak/>
        <w:t>9. Контактная информация</w:t>
      </w:r>
      <w:bookmarkEnd w:id="46"/>
    </w:p>
    <w:p w14:paraId="7BD2DAD4" w14:textId="77777777" w:rsidR="00023168" w:rsidRPr="00BC70E2" w:rsidRDefault="00023168" w:rsidP="00BC70E2">
      <w:pPr>
        <w:pStyle w:val="2"/>
        <w:spacing w:before="0" w:after="200" w:line="276" w:lineRule="auto"/>
        <w:rPr>
          <w:szCs w:val="24"/>
        </w:rPr>
      </w:pPr>
      <w:bookmarkStart w:id="47" w:name="_Toc430615756"/>
      <w:r w:rsidRPr="00BC70E2">
        <w:rPr>
          <w:szCs w:val="24"/>
        </w:rPr>
        <w:t xml:space="preserve">9.1. </w:t>
      </w:r>
      <w:r w:rsidR="004F32B6">
        <w:rPr>
          <w:szCs w:val="24"/>
        </w:rPr>
        <w:t>Общество</w:t>
      </w:r>
      <w:bookmarkEnd w:id="47"/>
    </w:p>
    <w:p w14:paraId="6321F172" w14:textId="77777777" w:rsidR="00023168" w:rsidRPr="00BC70E2" w:rsidRDefault="00023168" w:rsidP="00A81695">
      <w:pPr>
        <w:rPr>
          <w:szCs w:val="24"/>
        </w:rPr>
      </w:pPr>
      <w:r w:rsidRPr="00BC70E2">
        <w:rPr>
          <w:szCs w:val="24"/>
        </w:rPr>
        <w:t>9.1.1. ФИО ответственного за организацию</w:t>
      </w:r>
      <w:r w:rsidR="00A64E87" w:rsidRPr="00BC70E2">
        <w:rPr>
          <w:szCs w:val="24"/>
        </w:rPr>
        <w:t xml:space="preserve"> обработки </w:t>
      </w:r>
      <w:proofErr w:type="spellStart"/>
      <w:r w:rsidR="00C764C5" w:rsidRPr="00BC70E2">
        <w:rPr>
          <w:szCs w:val="24"/>
        </w:rPr>
        <w:t>ПДн</w:t>
      </w:r>
      <w:proofErr w:type="spellEnd"/>
      <w:r w:rsidR="00A64E87" w:rsidRPr="00BC70E2">
        <w:rPr>
          <w:szCs w:val="24"/>
        </w:rPr>
        <w:t xml:space="preserve"> </w:t>
      </w:r>
      <w:r w:rsidR="00B26B9A" w:rsidRPr="00BC70E2">
        <w:rPr>
          <w:szCs w:val="24"/>
        </w:rPr>
        <w:t xml:space="preserve">в </w:t>
      </w:r>
      <w:r w:rsidR="004F32B6">
        <w:rPr>
          <w:szCs w:val="24"/>
        </w:rPr>
        <w:t>Обществе</w:t>
      </w:r>
      <w:r w:rsidRPr="00BC70E2">
        <w:rPr>
          <w:szCs w:val="24"/>
        </w:rPr>
        <w:t>:</w:t>
      </w:r>
      <w:r w:rsidR="007F4B31" w:rsidRPr="007F4B31">
        <w:rPr>
          <w:szCs w:val="24"/>
        </w:rPr>
        <w:t xml:space="preserve"> </w:t>
      </w:r>
      <w:r w:rsidR="00D42BCA">
        <w:rPr>
          <w:szCs w:val="24"/>
        </w:rPr>
        <w:t>главный врач</w:t>
      </w:r>
      <w:r w:rsidR="00D42BCA" w:rsidRPr="00C822E7">
        <w:rPr>
          <w:szCs w:val="24"/>
        </w:rPr>
        <w:t xml:space="preserve"> </w:t>
      </w:r>
      <w:r w:rsidR="00D42BCA">
        <w:rPr>
          <w:szCs w:val="24"/>
        </w:rPr>
        <w:t>Бовина О</w:t>
      </w:r>
      <w:r w:rsidR="00D42BCA" w:rsidRPr="008B743F">
        <w:rPr>
          <w:szCs w:val="24"/>
        </w:rPr>
        <w:t>.А</w:t>
      </w:r>
      <w:r w:rsidR="00A81695" w:rsidRPr="008B743F">
        <w:rPr>
          <w:szCs w:val="24"/>
        </w:rPr>
        <w:t>.</w:t>
      </w:r>
    </w:p>
    <w:p w14:paraId="28389B20" w14:textId="77777777" w:rsidR="00023168" w:rsidRPr="00BC70E2" w:rsidRDefault="00023168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9.1.2. Адрес: </w:t>
      </w:r>
      <w:r w:rsidR="00D42BCA" w:rsidRPr="00226AC6">
        <w:rPr>
          <w:szCs w:val="24"/>
          <w:shd w:val="clear" w:color="auto" w:fill="FFFFFF"/>
        </w:rPr>
        <w:t xml:space="preserve">163020, </w:t>
      </w:r>
      <w:proofErr w:type="spellStart"/>
      <w:r w:rsidR="00D42BCA" w:rsidRPr="00226AC6">
        <w:rPr>
          <w:szCs w:val="24"/>
          <w:shd w:val="clear" w:color="auto" w:fill="FFFFFF"/>
        </w:rPr>
        <w:t>г.Архангельск</w:t>
      </w:r>
      <w:proofErr w:type="spellEnd"/>
      <w:r w:rsidR="00D42BCA" w:rsidRPr="00226AC6">
        <w:rPr>
          <w:szCs w:val="24"/>
          <w:shd w:val="clear" w:color="auto" w:fill="FFFFFF"/>
        </w:rPr>
        <w:t xml:space="preserve">, </w:t>
      </w:r>
      <w:proofErr w:type="spellStart"/>
      <w:r w:rsidR="00D42BCA" w:rsidRPr="00226AC6">
        <w:rPr>
          <w:szCs w:val="24"/>
          <w:shd w:val="clear" w:color="auto" w:fill="FFFFFF"/>
        </w:rPr>
        <w:t>ул.Терехина</w:t>
      </w:r>
      <w:proofErr w:type="spellEnd"/>
      <w:r w:rsidR="00D42BCA" w:rsidRPr="00226AC6">
        <w:rPr>
          <w:szCs w:val="24"/>
          <w:shd w:val="clear" w:color="auto" w:fill="FFFFFF"/>
        </w:rPr>
        <w:t>, д.</w:t>
      </w:r>
      <w:r w:rsidR="00D42BCA">
        <w:rPr>
          <w:szCs w:val="24"/>
          <w:shd w:val="clear" w:color="auto" w:fill="FFFFFF"/>
        </w:rPr>
        <w:t>5</w:t>
      </w:r>
    </w:p>
    <w:p w14:paraId="1EA3E601" w14:textId="77777777" w:rsidR="00023168" w:rsidRPr="00BC70E2" w:rsidRDefault="00023168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9.1.3. Телефон: </w:t>
      </w:r>
      <w:r w:rsidR="00D42BCA" w:rsidRPr="00226AC6">
        <w:rPr>
          <w:szCs w:val="24"/>
          <w:shd w:val="clear" w:color="auto" w:fill="FFFFFF"/>
        </w:rPr>
        <w:t>(8182)203-003</w:t>
      </w:r>
      <w:r w:rsidR="000C5B62" w:rsidRPr="00BC70E2">
        <w:rPr>
          <w:szCs w:val="24"/>
          <w:shd w:val="clear" w:color="auto" w:fill="FFFFFF"/>
        </w:rPr>
        <w:t>.</w:t>
      </w:r>
    </w:p>
    <w:p w14:paraId="10BB83DE" w14:textId="77777777" w:rsidR="00023168" w:rsidRPr="00BC70E2" w:rsidRDefault="00023168" w:rsidP="00BC70E2">
      <w:pPr>
        <w:pStyle w:val="af2"/>
        <w:spacing w:after="200" w:line="276" w:lineRule="auto"/>
        <w:rPr>
          <w:b/>
          <w:szCs w:val="24"/>
        </w:rPr>
      </w:pPr>
      <w:r w:rsidRPr="00BC70E2">
        <w:rPr>
          <w:rFonts w:eastAsia="Times New Roman"/>
          <w:szCs w:val="24"/>
          <w:lang w:eastAsia="ru-RU"/>
        </w:rPr>
        <w:t>9.1.</w:t>
      </w:r>
      <w:r w:rsidR="00E47CAD" w:rsidRPr="00BC70E2">
        <w:rPr>
          <w:rFonts w:eastAsia="Times New Roman"/>
          <w:szCs w:val="24"/>
          <w:lang w:eastAsia="ru-RU"/>
        </w:rPr>
        <w:t>4</w:t>
      </w:r>
      <w:r w:rsidRPr="00BC70E2">
        <w:rPr>
          <w:rFonts w:eastAsia="Times New Roman"/>
          <w:szCs w:val="24"/>
          <w:lang w:eastAsia="ru-RU"/>
        </w:rPr>
        <w:t xml:space="preserve">. Все вопросы и предложения по внесению изменений или дополнений в настоящую Политику следует направлять на имя ответственного за организацию обработки </w:t>
      </w:r>
      <w:proofErr w:type="spellStart"/>
      <w:r w:rsidRPr="00BC70E2">
        <w:rPr>
          <w:rFonts w:eastAsia="Times New Roman"/>
          <w:szCs w:val="24"/>
          <w:lang w:eastAsia="ru-RU"/>
        </w:rPr>
        <w:t>ПДн</w:t>
      </w:r>
      <w:proofErr w:type="spellEnd"/>
      <w:r w:rsidRPr="00BC70E2">
        <w:rPr>
          <w:rFonts w:eastAsia="Times New Roman"/>
          <w:szCs w:val="24"/>
          <w:lang w:eastAsia="ru-RU"/>
        </w:rPr>
        <w:t xml:space="preserve"> по указанному выше контактному телефону</w:t>
      </w:r>
      <w:r w:rsidR="003F2E20">
        <w:rPr>
          <w:rFonts w:eastAsia="Times New Roman"/>
          <w:szCs w:val="24"/>
          <w:lang w:eastAsia="ru-RU"/>
        </w:rPr>
        <w:t xml:space="preserve"> или </w:t>
      </w:r>
      <w:r w:rsidRPr="00BC70E2">
        <w:rPr>
          <w:rFonts w:eastAsia="Times New Roman"/>
          <w:szCs w:val="24"/>
          <w:lang w:eastAsia="ru-RU"/>
        </w:rPr>
        <w:t>почтовому адресу.</w:t>
      </w:r>
    </w:p>
    <w:p w14:paraId="04BE846A" w14:textId="77777777" w:rsidR="00DA62C2" w:rsidRPr="00301534" w:rsidRDefault="00023168" w:rsidP="00BC70E2">
      <w:pPr>
        <w:pStyle w:val="2"/>
        <w:spacing w:before="0" w:after="200" w:line="276" w:lineRule="auto"/>
        <w:rPr>
          <w:szCs w:val="24"/>
          <w:lang w:val="ru-RU"/>
        </w:rPr>
      </w:pPr>
      <w:bookmarkStart w:id="48" w:name="_Toc430615757"/>
      <w:r w:rsidRPr="00BC70E2">
        <w:rPr>
          <w:szCs w:val="24"/>
        </w:rPr>
        <w:t>9.2. Территориальный орган Роскомнадзора</w:t>
      </w:r>
      <w:bookmarkEnd w:id="48"/>
      <w:r w:rsidR="00301534">
        <w:rPr>
          <w:szCs w:val="24"/>
          <w:lang w:val="ru-RU"/>
        </w:rPr>
        <w:t xml:space="preserve"> по Архангельской области</w:t>
      </w:r>
    </w:p>
    <w:p w14:paraId="1BEA82CB" w14:textId="77777777" w:rsidR="00023168" w:rsidRPr="00BC70E2" w:rsidRDefault="00023168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9.2.1. Руководитель: </w:t>
      </w:r>
      <w:r w:rsidR="00301534">
        <w:rPr>
          <w:szCs w:val="24"/>
        </w:rPr>
        <w:t>Колодкин</w:t>
      </w:r>
      <w:r w:rsidR="00773048" w:rsidRPr="00773048">
        <w:rPr>
          <w:szCs w:val="24"/>
        </w:rPr>
        <w:t xml:space="preserve"> </w:t>
      </w:r>
      <w:r w:rsidR="00301534">
        <w:rPr>
          <w:szCs w:val="24"/>
        </w:rPr>
        <w:t>Александр</w:t>
      </w:r>
      <w:r w:rsidR="00773048" w:rsidRPr="00773048">
        <w:rPr>
          <w:szCs w:val="24"/>
        </w:rPr>
        <w:t xml:space="preserve"> </w:t>
      </w:r>
      <w:r w:rsidR="00301534">
        <w:rPr>
          <w:szCs w:val="24"/>
        </w:rPr>
        <w:t>Николаевич</w:t>
      </w:r>
      <w:r w:rsidRPr="00BC70E2">
        <w:rPr>
          <w:bCs/>
          <w:color w:val="000000"/>
          <w:szCs w:val="24"/>
          <w:shd w:val="clear" w:color="auto" w:fill="FFFFFF"/>
        </w:rPr>
        <w:t>.</w:t>
      </w:r>
    </w:p>
    <w:p w14:paraId="0EA866A3" w14:textId="77777777" w:rsidR="00023168" w:rsidRPr="00BC70E2" w:rsidRDefault="00023168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9.2.2. Почтовый адрес: </w:t>
      </w:r>
      <w:r w:rsidR="00301534" w:rsidRPr="00301534">
        <w:rPr>
          <w:color w:val="000000"/>
          <w:szCs w:val="24"/>
          <w:shd w:val="clear" w:color="auto" w:fill="FFFFFF"/>
        </w:rPr>
        <w:t xml:space="preserve">Троицкий проспект, д. 45, </w:t>
      </w:r>
      <w:r w:rsidR="00301534">
        <w:rPr>
          <w:color w:val="000000"/>
          <w:szCs w:val="24"/>
          <w:shd w:val="clear" w:color="auto" w:fill="FFFFFF"/>
        </w:rPr>
        <w:t>а/я 280, г. Архангельск, 163000</w:t>
      </w:r>
      <w:r w:rsidRPr="00BC70E2">
        <w:rPr>
          <w:rStyle w:val="apple-converted-space"/>
          <w:color w:val="000000"/>
          <w:szCs w:val="24"/>
          <w:shd w:val="clear" w:color="auto" w:fill="FFFFFF"/>
        </w:rPr>
        <w:t>.</w:t>
      </w:r>
    </w:p>
    <w:p w14:paraId="6D763A3A" w14:textId="77777777" w:rsidR="00023168" w:rsidRPr="00BC70E2" w:rsidRDefault="00023168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 xml:space="preserve">9.2.3. Контактный телефон: </w:t>
      </w:r>
      <w:r w:rsidR="00301534" w:rsidRPr="00301534">
        <w:rPr>
          <w:szCs w:val="24"/>
        </w:rPr>
        <w:t>(8182) 60-80-43.</w:t>
      </w:r>
    </w:p>
    <w:p w14:paraId="6BA4BA0E" w14:textId="77777777" w:rsidR="00DA62C2" w:rsidRPr="00BC70E2" w:rsidRDefault="00023168" w:rsidP="00BC70E2">
      <w:pPr>
        <w:pStyle w:val="af2"/>
        <w:spacing w:after="200" w:line="276" w:lineRule="auto"/>
        <w:rPr>
          <w:szCs w:val="24"/>
        </w:rPr>
      </w:pPr>
      <w:r w:rsidRPr="00BC70E2">
        <w:rPr>
          <w:szCs w:val="24"/>
        </w:rPr>
        <w:t>9.2.</w:t>
      </w:r>
      <w:r w:rsidR="00301534">
        <w:rPr>
          <w:szCs w:val="24"/>
        </w:rPr>
        <w:t>4</w:t>
      </w:r>
      <w:r w:rsidRPr="00BC70E2">
        <w:rPr>
          <w:szCs w:val="24"/>
        </w:rPr>
        <w:t xml:space="preserve">. Официальный сайт: </w:t>
      </w:r>
      <w:r w:rsidR="00301534" w:rsidRPr="00301534">
        <w:rPr>
          <w:szCs w:val="24"/>
        </w:rPr>
        <w:t>29.rkn.gov.ru</w:t>
      </w:r>
      <w:r w:rsidR="00301534">
        <w:rPr>
          <w:szCs w:val="24"/>
        </w:rPr>
        <w:t>.</w:t>
      </w:r>
    </w:p>
    <w:sectPr w:rsidR="00DA62C2" w:rsidRPr="00BC70E2" w:rsidSect="00E2012D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2FD1" w14:textId="77777777" w:rsidR="00CE041C" w:rsidRDefault="00CE041C" w:rsidP="00E2012D">
      <w:pPr>
        <w:spacing w:line="240" w:lineRule="auto"/>
      </w:pPr>
      <w:r>
        <w:separator/>
      </w:r>
    </w:p>
  </w:endnote>
  <w:endnote w:type="continuationSeparator" w:id="0">
    <w:p w14:paraId="3DBD2F2C" w14:textId="77777777" w:rsidR="00CE041C" w:rsidRDefault="00CE041C" w:rsidP="00E20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C4C2" w14:textId="77777777" w:rsidR="00CE041C" w:rsidRDefault="00CE041C" w:rsidP="00E2012D">
      <w:pPr>
        <w:spacing w:line="240" w:lineRule="auto"/>
      </w:pPr>
      <w:r>
        <w:separator/>
      </w:r>
    </w:p>
  </w:footnote>
  <w:footnote w:type="continuationSeparator" w:id="0">
    <w:p w14:paraId="71E47B49" w14:textId="77777777" w:rsidR="00CE041C" w:rsidRDefault="00CE041C" w:rsidP="00E20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AC4E" w14:textId="77777777" w:rsidR="00E2012D" w:rsidRDefault="000B6E72">
    <w:pPr>
      <w:pStyle w:val="ab"/>
      <w:jc w:val="center"/>
    </w:pPr>
    <w:r>
      <w:fldChar w:fldCharType="begin"/>
    </w:r>
    <w:r w:rsidR="00E2012D">
      <w:instrText>PAGE   \* MERGEFORMAT</w:instrText>
    </w:r>
    <w:r>
      <w:fldChar w:fldCharType="separate"/>
    </w:r>
    <w:r w:rsidR="0054486B">
      <w:rPr>
        <w:noProof/>
      </w:rPr>
      <w:t>8</w:t>
    </w:r>
    <w:r>
      <w:fldChar w:fldCharType="end"/>
    </w:r>
  </w:p>
  <w:p w14:paraId="26D3F697" w14:textId="77777777" w:rsidR="00E2012D" w:rsidRDefault="00E201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FA0"/>
    <w:multiLevelType w:val="hybridMultilevel"/>
    <w:tmpl w:val="CB6A5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78322E"/>
    <w:multiLevelType w:val="hybridMultilevel"/>
    <w:tmpl w:val="A2C2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254B"/>
    <w:multiLevelType w:val="hybridMultilevel"/>
    <w:tmpl w:val="C272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1E"/>
    <w:multiLevelType w:val="hybridMultilevel"/>
    <w:tmpl w:val="84B82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22AF6"/>
    <w:multiLevelType w:val="hybridMultilevel"/>
    <w:tmpl w:val="A008E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EA1016"/>
    <w:multiLevelType w:val="hybridMultilevel"/>
    <w:tmpl w:val="7C043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2F3655"/>
    <w:multiLevelType w:val="hybridMultilevel"/>
    <w:tmpl w:val="52505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AD1857"/>
    <w:multiLevelType w:val="hybridMultilevel"/>
    <w:tmpl w:val="D59C4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FD71FE"/>
    <w:multiLevelType w:val="hybridMultilevel"/>
    <w:tmpl w:val="CE3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712CF4"/>
    <w:multiLevelType w:val="hybridMultilevel"/>
    <w:tmpl w:val="396C2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D11239"/>
    <w:multiLevelType w:val="hybridMultilevel"/>
    <w:tmpl w:val="A9B29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9D4C45"/>
    <w:multiLevelType w:val="hybridMultilevel"/>
    <w:tmpl w:val="90DCB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587950"/>
    <w:multiLevelType w:val="hybridMultilevel"/>
    <w:tmpl w:val="7C2C1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A84CE1"/>
    <w:multiLevelType w:val="hybridMultilevel"/>
    <w:tmpl w:val="120A4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5F462E"/>
    <w:multiLevelType w:val="hybridMultilevel"/>
    <w:tmpl w:val="2CEA7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CB56BF"/>
    <w:multiLevelType w:val="hybridMultilevel"/>
    <w:tmpl w:val="35DA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7735AC"/>
    <w:multiLevelType w:val="hybridMultilevel"/>
    <w:tmpl w:val="99944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FD67C2"/>
    <w:multiLevelType w:val="hybridMultilevel"/>
    <w:tmpl w:val="8DF44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7F512D"/>
    <w:multiLevelType w:val="hybridMultilevel"/>
    <w:tmpl w:val="ECF87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C01049"/>
    <w:multiLevelType w:val="hybridMultilevel"/>
    <w:tmpl w:val="F1E6A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6B10D3"/>
    <w:multiLevelType w:val="hybridMultilevel"/>
    <w:tmpl w:val="68864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0203FC"/>
    <w:multiLevelType w:val="multilevel"/>
    <w:tmpl w:val="F61073E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 w15:restartNumberingAfterBreak="0">
    <w:nsid w:val="5A4424AB"/>
    <w:multiLevelType w:val="hybridMultilevel"/>
    <w:tmpl w:val="BFFA5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C805CC"/>
    <w:multiLevelType w:val="hybridMultilevel"/>
    <w:tmpl w:val="2F5AF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2263C2"/>
    <w:multiLevelType w:val="hybridMultilevel"/>
    <w:tmpl w:val="8CA07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330980"/>
    <w:multiLevelType w:val="hybridMultilevel"/>
    <w:tmpl w:val="47E0A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4"/>
  </w:num>
  <w:num w:numId="5">
    <w:abstractNumId w:val="6"/>
  </w:num>
  <w:num w:numId="6">
    <w:abstractNumId w:val="4"/>
  </w:num>
  <w:num w:numId="7">
    <w:abstractNumId w:val="18"/>
  </w:num>
  <w:num w:numId="8">
    <w:abstractNumId w:val="3"/>
  </w:num>
  <w:num w:numId="9">
    <w:abstractNumId w:val="20"/>
  </w:num>
  <w:num w:numId="10">
    <w:abstractNumId w:val="19"/>
  </w:num>
  <w:num w:numId="11">
    <w:abstractNumId w:val="10"/>
  </w:num>
  <w:num w:numId="12">
    <w:abstractNumId w:val="22"/>
  </w:num>
  <w:num w:numId="13">
    <w:abstractNumId w:val="23"/>
  </w:num>
  <w:num w:numId="14">
    <w:abstractNumId w:val="8"/>
  </w:num>
  <w:num w:numId="15">
    <w:abstractNumId w:val="16"/>
  </w:num>
  <w:num w:numId="16">
    <w:abstractNumId w:val="0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8E"/>
    <w:rsid w:val="00002963"/>
    <w:rsid w:val="00004D55"/>
    <w:rsid w:val="00005B7B"/>
    <w:rsid w:val="00010932"/>
    <w:rsid w:val="00012EF8"/>
    <w:rsid w:val="00023168"/>
    <w:rsid w:val="000254F6"/>
    <w:rsid w:val="000319CC"/>
    <w:rsid w:val="00056225"/>
    <w:rsid w:val="00067E70"/>
    <w:rsid w:val="0007166F"/>
    <w:rsid w:val="00080D1D"/>
    <w:rsid w:val="00084ABF"/>
    <w:rsid w:val="00085F89"/>
    <w:rsid w:val="00096E64"/>
    <w:rsid w:val="000B6E72"/>
    <w:rsid w:val="000C000C"/>
    <w:rsid w:val="000C5B62"/>
    <w:rsid w:val="000C69E6"/>
    <w:rsid w:val="000D2D28"/>
    <w:rsid w:val="000D513B"/>
    <w:rsid w:val="000D5AB2"/>
    <w:rsid w:val="000E0835"/>
    <w:rsid w:val="000E49DA"/>
    <w:rsid w:val="000E5E54"/>
    <w:rsid w:val="000E7051"/>
    <w:rsid w:val="00101D92"/>
    <w:rsid w:val="00110364"/>
    <w:rsid w:val="001114A3"/>
    <w:rsid w:val="001229C8"/>
    <w:rsid w:val="00131CCD"/>
    <w:rsid w:val="00135A91"/>
    <w:rsid w:val="001462EE"/>
    <w:rsid w:val="00151BF5"/>
    <w:rsid w:val="001526CD"/>
    <w:rsid w:val="0017443C"/>
    <w:rsid w:val="0017699F"/>
    <w:rsid w:val="00183B73"/>
    <w:rsid w:val="00194557"/>
    <w:rsid w:val="001B1C59"/>
    <w:rsid w:val="001B2684"/>
    <w:rsid w:val="001B4CD5"/>
    <w:rsid w:val="001B7F84"/>
    <w:rsid w:val="001C27F5"/>
    <w:rsid w:val="001D11CF"/>
    <w:rsid w:val="001E1B01"/>
    <w:rsid w:val="001F234C"/>
    <w:rsid w:val="001F3DC3"/>
    <w:rsid w:val="001F6567"/>
    <w:rsid w:val="00200F13"/>
    <w:rsid w:val="00201267"/>
    <w:rsid w:val="00203669"/>
    <w:rsid w:val="00211D27"/>
    <w:rsid w:val="0022122D"/>
    <w:rsid w:val="00221676"/>
    <w:rsid w:val="00226AC6"/>
    <w:rsid w:val="002408CF"/>
    <w:rsid w:val="00242868"/>
    <w:rsid w:val="00244CFC"/>
    <w:rsid w:val="00250561"/>
    <w:rsid w:val="002560B5"/>
    <w:rsid w:val="00271204"/>
    <w:rsid w:val="002906D5"/>
    <w:rsid w:val="002964E8"/>
    <w:rsid w:val="002A3097"/>
    <w:rsid w:val="002A4FE5"/>
    <w:rsid w:val="002B359F"/>
    <w:rsid w:val="002B4765"/>
    <w:rsid w:val="002C2558"/>
    <w:rsid w:val="002C42D7"/>
    <w:rsid w:val="002D0197"/>
    <w:rsid w:val="002D095D"/>
    <w:rsid w:val="002D313D"/>
    <w:rsid w:val="002E221D"/>
    <w:rsid w:val="002E4595"/>
    <w:rsid w:val="002E4F7A"/>
    <w:rsid w:val="002E6D19"/>
    <w:rsid w:val="00300342"/>
    <w:rsid w:val="00301534"/>
    <w:rsid w:val="00306C0D"/>
    <w:rsid w:val="00311D34"/>
    <w:rsid w:val="0033727C"/>
    <w:rsid w:val="00346BD4"/>
    <w:rsid w:val="00350060"/>
    <w:rsid w:val="003538F8"/>
    <w:rsid w:val="00361374"/>
    <w:rsid w:val="00361652"/>
    <w:rsid w:val="00362E40"/>
    <w:rsid w:val="00367349"/>
    <w:rsid w:val="00370003"/>
    <w:rsid w:val="00373897"/>
    <w:rsid w:val="0037606B"/>
    <w:rsid w:val="00381495"/>
    <w:rsid w:val="00385F28"/>
    <w:rsid w:val="00390FC0"/>
    <w:rsid w:val="0039218F"/>
    <w:rsid w:val="00394469"/>
    <w:rsid w:val="003945E6"/>
    <w:rsid w:val="003A6681"/>
    <w:rsid w:val="003A73AF"/>
    <w:rsid w:val="003C1313"/>
    <w:rsid w:val="003E0AF1"/>
    <w:rsid w:val="003E77F8"/>
    <w:rsid w:val="003F2E20"/>
    <w:rsid w:val="00403EA0"/>
    <w:rsid w:val="0041617E"/>
    <w:rsid w:val="0042440C"/>
    <w:rsid w:val="00437655"/>
    <w:rsid w:val="00441E64"/>
    <w:rsid w:val="004478EB"/>
    <w:rsid w:val="004511A7"/>
    <w:rsid w:val="0045587F"/>
    <w:rsid w:val="004572A9"/>
    <w:rsid w:val="00457D0C"/>
    <w:rsid w:val="00462468"/>
    <w:rsid w:val="00467778"/>
    <w:rsid w:val="0047301F"/>
    <w:rsid w:val="00476CCD"/>
    <w:rsid w:val="00481224"/>
    <w:rsid w:val="00484098"/>
    <w:rsid w:val="00485C44"/>
    <w:rsid w:val="004878CB"/>
    <w:rsid w:val="00496A63"/>
    <w:rsid w:val="004A2705"/>
    <w:rsid w:val="004A42ED"/>
    <w:rsid w:val="004B4330"/>
    <w:rsid w:val="004C0109"/>
    <w:rsid w:val="004C26E6"/>
    <w:rsid w:val="004C44A8"/>
    <w:rsid w:val="004C6894"/>
    <w:rsid w:val="004D2E30"/>
    <w:rsid w:val="004D37C6"/>
    <w:rsid w:val="004D4558"/>
    <w:rsid w:val="004D4EDF"/>
    <w:rsid w:val="004D5AC5"/>
    <w:rsid w:val="004D63DD"/>
    <w:rsid w:val="004D7BB8"/>
    <w:rsid w:val="004E3D32"/>
    <w:rsid w:val="004E5862"/>
    <w:rsid w:val="004F2014"/>
    <w:rsid w:val="004F32B6"/>
    <w:rsid w:val="004F7B67"/>
    <w:rsid w:val="00500EE8"/>
    <w:rsid w:val="00501354"/>
    <w:rsid w:val="00502C48"/>
    <w:rsid w:val="005067FF"/>
    <w:rsid w:val="005132F5"/>
    <w:rsid w:val="00521376"/>
    <w:rsid w:val="005233DD"/>
    <w:rsid w:val="00526801"/>
    <w:rsid w:val="00527170"/>
    <w:rsid w:val="005326CB"/>
    <w:rsid w:val="00543FE2"/>
    <w:rsid w:val="005446A8"/>
    <w:rsid w:val="0054486B"/>
    <w:rsid w:val="00553523"/>
    <w:rsid w:val="00560F07"/>
    <w:rsid w:val="00562551"/>
    <w:rsid w:val="00562580"/>
    <w:rsid w:val="005721C1"/>
    <w:rsid w:val="00576875"/>
    <w:rsid w:val="00577593"/>
    <w:rsid w:val="00581691"/>
    <w:rsid w:val="00583246"/>
    <w:rsid w:val="00584115"/>
    <w:rsid w:val="00593CCB"/>
    <w:rsid w:val="005955DE"/>
    <w:rsid w:val="005A0E3D"/>
    <w:rsid w:val="005A197D"/>
    <w:rsid w:val="005A399F"/>
    <w:rsid w:val="005B013A"/>
    <w:rsid w:val="005B0F8E"/>
    <w:rsid w:val="005B4B60"/>
    <w:rsid w:val="005C6F2B"/>
    <w:rsid w:val="005C77E3"/>
    <w:rsid w:val="005C7FDF"/>
    <w:rsid w:val="005D22DF"/>
    <w:rsid w:val="005E355E"/>
    <w:rsid w:val="005E787B"/>
    <w:rsid w:val="005F562D"/>
    <w:rsid w:val="006126AC"/>
    <w:rsid w:val="00616239"/>
    <w:rsid w:val="00625E23"/>
    <w:rsid w:val="00631509"/>
    <w:rsid w:val="0063394A"/>
    <w:rsid w:val="00637094"/>
    <w:rsid w:val="006545E9"/>
    <w:rsid w:val="006576DE"/>
    <w:rsid w:val="006609F4"/>
    <w:rsid w:val="006629A1"/>
    <w:rsid w:val="00673DF3"/>
    <w:rsid w:val="00677079"/>
    <w:rsid w:val="00677641"/>
    <w:rsid w:val="006860FE"/>
    <w:rsid w:val="006976AE"/>
    <w:rsid w:val="006A1A90"/>
    <w:rsid w:val="006A3A68"/>
    <w:rsid w:val="006C02C4"/>
    <w:rsid w:val="006D116C"/>
    <w:rsid w:val="006E16B2"/>
    <w:rsid w:val="006E1915"/>
    <w:rsid w:val="006E422C"/>
    <w:rsid w:val="006E4E09"/>
    <w:rsid w:val="006F7016"/>
    <w:rsid w:val="0070418D"/>
    <w:rsid w:val="007065C6"/>
    <w:rsid w:val="00706855"/>
    <w:rsid w:val="00710437"/>
    <w:rsid w:val="007169FF"/>
    <w:rsid w:val="00724E3B"/>
    <w:rsid w:val="007253A3"/>
    <w:rsid w:val="00725756"/>
    <w:rsid w:val="00726649"/>
    <w:rsid w:val="00726FBD"/>
    <w:rsid w:val="00727BC4"/>
    <w:rsid w:val="007418F5"/>
    <w:rsid w:val="007433AB"/>
    <w:rsid w:val="00750D2B"/>
    <w:rsid w:val="00752A69"/>
    <w:rsid w:val="00753566"/>
    <w:rsid w:val="00753A3F"/>
    <w:rsid w:val="00761694"/>
    <w:rsid w:val="00773048"/>
    <w:rsid w:val="007736A9"/>
    <w:rsid w:val="007830D1"/>
    <w:rsid w:val="00784A7A"/>
    <w:rsid w:val="00787821"/>
    <w:rsid w:val="00790E90"/>
    <w:rsid w:val="007935B7"/>
    <w:rsid w:val="00795B1F"/>
    <w:rsid w:val="00796545"/>
    <w:rsid w:val="007A2962"/>
    <w:rsid w:val="007B4981"/>
    <w:rsid w:val="007B72CF"/>
    <w:rsid w:val="007C00B7"/>
    <w:rsid w:val="007C05C8"/>
    <w:rsid w:val="007C21AC"/>
    <w:rsid w:val="007C3C9E"/>
    <w:rsid w:val="007C4D03"/>
    <w:rsid w:val="007D55EB"/>
    <w:rsid w:val="007E6F1A"/>
    <w:rsid w:val="007F4B31"/>
    <w:rsid w:val="007F5CFA"/>
    <w:rsid w:val="007F6C68"/>
    <w:rsid w:val="00812205"/>
    <w:rsid w:val="00813BED"/>
    <w:rsid w:val="008178D2"/>
    <w:rsid w:val="00822778"/>
    <w:rsid w:val="00822CEA"/>
    <w:rsid w:val="00823EF5"/>
    <w:rsid w:val="00826A93"/>
    <w:rsid w:val="00834923"/>
    <w:rsid w:val="00842C30"/>
    <w:rsid w:val="008501F8"/>
    <w:rsid w:val="00852414"/>
    <w:rsid w:val="00861FA5"/>
    <w:rsid w:val="00883DAD"/>
    <w:rsid w:val="008914B2"/>
    <w:rsid w:val="008A38FC"/>
    <w:rsid w:val="008A514C"/>
    <w:rsid w:val="008A56F5"/>
    <w:rsid w:val="008A5790"/>
    <w:rsid w:val="008A6197"/>
    <w:rsid w:val="008B3826"/>
    <w:rsid w:val="008C2747"/>
    <w:rsid w:val="008C5C7B"/>
    <w:rsid w:val="008D0D2F"/>
    <w:rsid w:val="008D160A"/>
    <w:rsid w:val="008D3289"/>
    <w:rsid w:val="008E3493"/>
    <w:rsid w:val="00900884"/>
    <w:rsid w:val="009031B9"/>
    <w:rsid w:val="009036E3"/>
    <w:rsid w:val="00906B6A"/>
    <w:rsid w:val="009207A3"/>
    <w:rsid w:val="00933811"/>
    <w:rsid w:val="009341B9"/>
    <w:rsid w:val="00935FF1"/>
    <w:rsid w:val="00941051"/>
    <w:rsid w:val="00954447"/>
    <w:rsid w:val="0095655D"/>
    <w:rsid w:val="00960B78"/>
    <w:rsid w:val="00963D89"/>
    <w:rsid w:val="00967397"/>
    <w:rsid w:val="00973B28"/>
    <w:rsid w:val="009813F0"/>
    <w:rsid w:val="009865A5"/>
    <w:rsid w:val="0099169B"/>
    <w:rsid w:val="00993BFF"/>
    <w:rsid w:val="009B0CDD"/>
    <w:rsid w:val="009B3305"/>
    <w:rsid w:val="009B6DDF"/>
    <w:rsid w:val="009C04DB"/>
    <w:rsid w:val="009D689E"/>
    <w:rsid w:val="009E6E6D"/>
    <w:rsid w:val="009E77C0"/>
    <w:rsid w:val="00A02D81"/>
    <w:rsid w:val="00A0560A"/>
    <w:rsid w:val="00A11C51"/>
    <w:rsid w:val="00A15844"/>
    <w:rsid w:val="00A161B4"/>
    <w:rsid w:val="00A22682"/>
    <w:rsid w:val="00A22E69"/>
    <w:rsid w:val="00A240FA"/>
    <w:rsid w:val="00A30BF8"/>
    <w:rsid w:val="00A34D86"/>
    <w:rsid w:val="00A506FA"/>
    <w:rsid w:val="00A51A9A"/>
    <w:rsid w:val="00A53245"/>
    <w:rsid w:val="00A6019E"/>
    <w:rsid w:val="00A64E87"/>
    <w:rsid w:val="00A70AED"/>
    <w:rsid w:val="00A81695"/>
    <w:rsid w:val="00A87778"/>
    <w:rsid w:val="00A904DA"/>
    <w:rsid w:val="00AB455D"/>
    <w:rsid w:val="00AB5613"/>
    <w:rsid w:val="00AD0D71"/>
    <w:rsid w:val="00AE505F"/>
    <w:rsid w:val="00AE6C0A"/>
    <w:rsid w:val="00AF2FEC"/>
    <w:rsid w:val="00AF7436"/>
    <w:rsid w:val="00B0409E"/>
    <w:rsid w:val="00B22EFD"/>
    <w:rsid w:val="00B26B9A"/>
    <w:rsid w:val="00B26E46"/>
    <w:rsid w:val="00B31A3F"/>
    <w:rsid w:val="00B43FF7"/>
    <w:rsid w:val="00B56DCA"/>
    <w:rsid w:val="00B60D59"/>
    <w:rsid w:val="00B63C64"/>
    <w:rsid w:val="00B768AE"/>
    <w:rsid w:val="00B8264C"/>
    <w:rsid w:val="00B8352A"/>
    <w:rsid w:val="00B83E3F"/>
    <w:rsid w:val="00B86BD0"/>
    <w:rsid w:val="00B87DAE"/>
    <w:rsid w:val="00B90301"/>
    <w:rsid w:val="00B9339E"/>
    <w:rsid w:val="00BA3B90"/>
    <w:rsid w:val="00BA6CDD"/>
    <w:rsid w:val="00BA77B1"/>
    <w:rsid w:val="00BB4066"/>
    <w:rsid w:val="00BC70E2"/>
    <w:rsid w:val="00BD2703"/>
    <w:rsid w:val="00BD6D25"/>
    <w:rsid w:val="00BD7BD7"/>
    <w:rsid w:val="00BE0930"/>
    <w:rsid w:val="00BE1F37"/>
    <w:rsid w:val="00BE34B6"/>
    <w:rsid w:val="00BE507F"/>
    <w:rsid w:val="00BE5ED4"/>
    <w:rsid w:val="00BF1785"/>
    <w:rsid w:val="00BF221C"/>
    <w:rsid w:val="00BF7EB1"/>
    <w:rsid w:val="00C0407D"/>
    <w:rsid w:val="00C070AB"/>
    <w:rsid w:val="00C1516D"/>
    <w:rsid w:val="00C160CE"/>
    <w:rsid w:val="00C16CAB"/>
    <w:rsid w:val="00C2550D"/>
    <w:rsid w:val="00C27611"/>
    <w:rsid w:val="00C413F0"/>
    <w:rsid w:val="00C54158"/>
    <w:rsid w:val="00C61900"/>
    <w:rsid w:val="00C624C5"/>
    <w:rsid w:val="00C751DE"/>
    <w:rsid w:val="00C764C5"/>
    <w:rsid w:val="00C767B1"/>
    <w:rsid w:val="00C76A1D"/>
    <w:rsid w:val="00C80759"/>
    <w:rsid w:val="00C80DB2"/>
    <w:rsid w:val="00C85B85"/>
    <w:rsid w:val="00C86858"/>
    <w:rsid w:val="00C8721D"/>
    <w:rsid w:val="00C94F98"/>
    <w:rsid w:val="00CA0E70"/>
    <w:rsid w:val="00CA2092"/>
    <w:rsid w:val="00CA4EB8"/>
    <w:rsid w:val="00CB4720"/>
    <w:rsid w:val="00CD7E34"/>
    <w:rsid w:val="00CE041C"/>
    <w:rsid w:val="00CE3DCC"/>
    <w:rsid w:val="00CE3FE1"/>
    <w:rsid w:val="00CF00ED"/>
    <w:rsid w:val="00CF4DF3"/>
    <w:rsid w:val="00D11EB8"/>
    <w:rsid w:val="00D25BDE"/>
    <w:rsid w:val="00D32C02"/>
    <w:rsid w:val="00D373FC"/>
    <w:rsid w:val="00D42BCA"/>
    <w:rsid w:val="00D438D1"/>
    <w:rsid w:val="00D51D6C"/>
    <w:rsid w:val="00D629FE"/>
    <w:rsid w:val="00D63513"/>
    <w:rsid w:val="00D653AC"/>
    <w:rsid w:val="00D6542F"/>
    <w:rsid w:val="00D655F7"/>
    <w:rsid w:val="00D91CB7"/>
    <w:rsid w:val="00D9717C"/>
    <w:rsid w:val="00D97AF4"/>
    <w:rsid w:val="00DA62C2"/>
    <w:rsid w:val="00DB2BA7"/>
    <w:rsid w:val="00DC00C5"/>
    <w:rsid w:val="00DC3B18"/>
    <w:rsid w:val="00DD2917"/>
    <w:rsid w:val="00DE0A40"/>
    <w:rsid w:val="00DF7CEB"/>
    <w:rsid w:val="00E006B0"/>
    <w:rsid w:val="00E03EFE"/>
    <w:rsid w:val="00E06F14"/>
    <w:rsid w:val="00E11471"/>
    <w:rsid w:val="00E12AAC"/>
    <w:rsid w:val="00E2012D"/>
    <w:rsid w:val="00E223B8"/>
    <w:rsid w:val="00E25305"/>
    <w:rsid w:val="00E312DE"/>
    <w:rsid w:val="00E313E6"/>
    <w:rsid w:val="00E37F1F"/>
    <w:rsid w:val="00E401B3"/>
    <w:rsid w:val="00E423CE"/>
    <w:rsid w:val="00E44660"/>
    <w:rsid w:val="00E47CAD"/>
    <w:rsid w:val="00E5159A"/>
    <w:rsid w:val="00E53124"/>
    <w:rsid w:val="00E54E8E"/>
    <w:rsid w:val="00E60E2A"/>
    <w:rsid w:val="00E7122A"/>
    <w:rsid w:val="00E756D3"/>
    <w:rsid w:val="00E8025A"/>
    <w:rsid w:val="00E83DA8"/>
    <w:rsid w:val="00E902CA"/>
    <w:rsid w:val="00E94646"/>
    <w:rsid w:val="00E96322"/>
    <w:rsid w:val="00E966D5"/>
    <w:rsid w:val="00EA50DB"/>
    <w:rsid w:val="00EB04E8"/>
    <w:rsid w:val="00EB2133"/>
    <w:rsid w:val="00EB4169"/>
    <w:rsid w:val="00ED2BC5"/>
    <w:rsid w:val="00ED5AC7"/>
    <w:rsid w:val="00EE22C9"/>
    <w:rsid w:val="00EF017B"/>
    <w:rsid w:val="00EF0B50"/>
    <w:rsid w:val="00EF38B8"/>
    <w:rsid w:val="00EF5C4C"/>
    <w:rsid w:val="00F02311"/>
    <w:rsid w:val="00F21A2A"/>
    <w:rsid w:val="00F21AE0"/>
    <w:rsid w:val="00F22BD5"/>
    <w:rsid w:val="00F25F3E"/>
    <w:rsid w:val="00F26286"/>
    <w:rsid w:val="00F33584"/>
    <w:rsid w:val="00F34512"/>
    <w:rsid w:val="00F518E0"/>
    <w:rsid w:val="00F52FFC"/>
    <w:rsid w:val="00F60189"/>
    <w:rsid w:val="00F64499"/>
    <w:rsid w:val="00F653FD"/>
    <w:rsid w:val="00F726DC"/>
    <w:rsid w:val="00F74D45"/>
    <w:rsid w:val="00F807A7"/>
    <w:rsid w:val="00F85A2A"/>
    <w:rsid w:val="00F91394"/>
    <w:rsid w:val="00FC2632"/>
    <w:rsid w:val="00FC5E90"/>
    <w:rsid w:val="00FD2893"/>
    <w:rsid w:val="00FD2D56"/>
    <w:rsid w:val="00FE0883"/>
    <w:rsid w:val="00FE1BD8"/>
    <w:rsid w:val="00FE330D"/>
    <w:rsid w:val="00FF55B0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A77AF"/>
  <w15:chartTrackingRefBased/>
  <w15:docId w15:val="{395B224E-8D9F-470D-9D23-36328CFE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Норм"/>
    <w:qFormat/>
    <w:rsid w:val="00823EF5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60FE"/>
    <w:pPr>
      <w:keepNext/>
      <w:keepLines/>
      <w:spacing w:before="240" w:after="240"/>
      <w:jc w:val="center"/>
      <w:outlineLvl w:val="0"/>
    </w:pPr>
    <w:rPr>
      <w:rFonts w:eastAsia="Times New Roman"/>
      <w:b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91394"/>
    <w:pPr>
      <w:keepNext/>
      <w:keepLines/>
      <w:spacing w:before="120" w:after="120"/>
      <w:ind w:firstLine="1134"/>
      <w:outlineLvl w:val="1"/>
    </w:pPr>
    <w:rPr>
      <w:rFonts w:eastAsia="Times New Roman"/>
      <w:b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0FE"/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subhead">
    <w:name w:val="subhead"/>
    <w:basedOn w:val="a"/>
    <w:rsid w:val="00DA62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A62C2"/>
  </w:style>
  <w:style w:type="character" w:styleId="a3">
    <w:name w:val="Hyperlink"/>
    <w:uiPriority w:val="99"/>
    <w:unhideWhenUsed/>
    <w:rsid w:val="00085F89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A29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296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rsid w:val="007A2962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296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7A2962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2962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A296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012D"/>
    <w:pPr>
      <w:tabs>
        <w:tab w:val="center" w:pos="4677"/>
        <w:tab w:val="right" w:pos="9355"/>
      </w:tabs>
      <w:spacing w:line="240" w:lineRule="auto"/>
    </w:pPr>
    <w:rPr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2012D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E2012D"/>
    <w:pPr>
      <w:tabs>
        <w:tab w:val="center" w:pos="4677"/>
        <w:tab w:val="right" w:pos="9355"/>
      </w:tabs>
      <w:spacing w:line="240" w:lineRule="auto"/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E2012D"/>
    <w:rPr>
      <w:rFonts w:ascii="Times New Roman" w:hAnsi="Times New Roman"/>
      <w:sz w:val="24"/>
    </w:rPr>
  </w:style>
  <w:style w:type="paragraph" w:styleId="af">
    <w:name w:val="TOC Heading"/>
    <w:basedOn w:val="1"/>
    <w:next w:val="a"/>
    <w:uiPriority w:val="39"/>
    <w:unhideWhenUsed/>
    <w:qFormat/>
    <w:rsid w:val="007C00B7"/>
    <w:pPr>
      <w:spacing w:after="0" w:line="259" w:lineRule="auto"/>
      <w:ind w:firstLine="0"/>
      <w:jc w:val="left"/>
      <w:outlineLvl w:val="9"/>
    </w:pPr>
    <w:rPr>
      <w:rFonts w:ascii="Calibri Light" w:hAnsi="Calibri Light"/>
      <w:b w:val="0"/>
      <w:color w:val="2E74B5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F4B31"/>
    <w:pPr>
      <w:tabs>
        <w:tab w:val="right" w:leader="dot" w:pos="10195"/>
      </w:tabs>
      <w:spacing w:after="100"/>
      <w:ind w:firstLine="0"/>
    </w:pPr>
  </w:style>
  <w:style w:type="paragraph" w:styleId="af0">
    <w:name w:val="List Paragraph"/>
    <w:basedOn w:val="a"/>
    <w:link w:val="af1"/>
    <w:uiPriority w:val="34"/>
    <w:qFormat/>
    <w:rsid w:val="00B43FF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0"/>
      <w:szCs w:val="20"/>
      <w:lang w:val="x-none" w:eastAsia="x-none"/>
    </w:rPr>
  </w:style>
  <w:style w:type="paragraph" w:styleId="af2">
    <w:name w:val="No Spacing"/>
    <w:uiPriority w:val="1"/>
    <w:qFormat/>
    <w:rsid w:val="00B43FF7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F91394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af1">
    <w:name w:val="Абзац списка Знак"/>
    <w:link w:val="af0"/>
    <w:uiPriority w:val="34"/>
    <w:rsid w:val="006F7016"/>
    <w:rPr>
      <w:rFonts w:ascii="Calibri" w:eastAsia="Calibri" w:hAnsi="Calibri" w:cs="Times New Roman"/>
    </w:rPr>
  </w:style>
  <w:style w:type="paragraph" w:customStyle="1" w:styleId="ConsPlusNormal">
    <w:name w:val="ConsPlusNormal"/>
    <w:rsid w:val="00AD0D71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21">
    <w:name w:val="toc 2"/>
    <w:basedOn w:val="a"/>
    <w:next w:val="a"/>
    <w:autoRedefine/>
    <w:uiPriority w:val="39"/>
    <w:unhideWhenUsed/>
    <w:rsid w:val="007F4B31"/>
    <w:pPr>
      <w:tabs>
        <w:tab w:val="right" w:leader="dot" w:pos="10195"/>
      </w:tabs>
      <w:spacing w:after="100"/>
      <w:ind w:left="240" w:firstLine="44"/>
    </w:pPr>
  </w:style>
  <w:style w:type="table" w:styleId="af3">
    <w:name w:val="Table Grid"/>
    <w:basedOn w:val="a1"/>
    <w:uiPriority w:val="39"/>
    <w:rsid w:val="0059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ЧудоПодАбзац"/>
    <w:basedOn w:val="a"/>
    <w:link w:val="af5"/>
    <w:qFormat/>
    <w:rsid w:val="003E0AF1"/>
    <w:pPr>
      <w:tabs>
        <w:tab w:val="num" w:pos="360"/>
      </w:tabs>
      <w:spacing w:line="276" w:lineRule="auto"/>
      <w:ind w:firstLine="567"/>
      <w:contextualSpacing/>
    </w:pPr>
    <w:rPr>
      <w:szCs w:val="20"/>
      <w:lang w:val="x-none" w:eastAsia="x-none"/>
    </w:rPr>
  </w:style>
  <w:style w:type="character" w:customStyle="1" w:styleId="af5">
    <w:name w:val="ЧудоПодАбзац Знак"/>
    <w:link w:val="af4"/>
    <w:rsid w:val="003E0AF1"/>
    <w:rPr>
      <w:rFonts w:ascii="Times New Roman" w:eastAsia="Calibri" w:hAnsi="Times New Roman" w:cs="Times New Roman"/>
      <w:sz w:val="24"/>
    </w:rPr>
  </w:style>
  <w:style w:type="paragraph" w:customStyle="1" w:styleId="af6">
    <w:name w:val="Табличный_слева"/>
    <w:basedOn w:val="a"/>
    <w:rsid w:val="006E1915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A79513C7115A46AC331539674476C3" ma:contentTypeVersion="0" ma:contentTypeDescription="Создание документа." ma:contentTypeScope="" ma:versionID="d62e450c6a90aa5842553b335a0d3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D9D2C-F632-4964-8718-E2BED6C66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FCD9E-3778-4067-8A3D-4E38036EE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04BEB-684C-46CA-B61D-EABD3F160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95B023-5594-4E37-8C38-33B548C1E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Links>
    <vt:vector size="186" baseType="variant"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_Toc430615757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_Toc430615756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_Toc430615755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_Toc430615754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_Toc430615753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_Toc430615752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_Toc430615751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_Toc430615750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_Toc430615749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_Toc430615748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_Toc430615747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_Toc430615746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_Toc430615745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_Toc430615744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_Toc430615743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_Toc430615742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_Toc430615741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_Toc430615740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_Toc430615739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_Toc430615738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_Toc430615737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_Toc430615736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_Toc430615735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_Toc430615734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_Toc430615733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_Toc430615732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_Toc430615731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_Toc430615730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_Toc430615729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_Toc430615728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_Toc430615727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Михалёв</dc:creator>
  <cp:keywords/>
  <dc:description/>
  <cp:lastModifiedBy>Андрей Мудьюгин</cp:lastModifiedBy>
  <cp:revision>2</cp:revision>
  <cp:lastPrinted>2018-11-05T14:33:00Z</cp:lastPrinted>
  <dcterms:created xsi:type="dcterms:W3CDTF">2023-01-19T06:51:00Z</dcterms:created>
  <dcterms:modified xsi:type="dcterms:W3CDTF">2023-01-19T06:51:00Z</dcterms:modified>
</cp:coreProperties>
</file>